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7E6" w:rsidRPr="00317A88" w:rsidRDefault="001E17E6" w:rsidP="00B30047">
      <w:pPr>
        <w:spacing w:after="120" w:line="360" w:lineRule="auto"/>
        <w:ind w:left="3969"/>
        <w:jc w:val="both"/>
        <w:rPr>
          <w:rFonts w:ascii="Times New Roman" w:hAnsi="Times New Roman" w:cs="Times New Roman"/>
          <w:b/>
          <w:bCs/>
          <w:color w:val="FF0000"/>
        </w:rPr>
      </w:pPr>
      <w:r w:rsidRPr="00317A88">
        <w:rPr>
          <w:rFonts w:ascii="Times New Roman" w:hAnsi="Times New Roman" w:cs="Times New Roman"/>
          <w:b/>
          <w:bCs/>
        </w:rPr>
        <w:t>TERMO DE CONTRATO DE PRESTAÇÃO DE SERVIÇOS</w:t>
      </w:r>
      <w:proofErr w:type="gramStart"/>
      <w:r w:rsidRPr="00317A88">
        <w:rPr>
          <w:rFonts w:ascii="Times New Roman" w:hAnsi="Times New Roman" w:cs="Times New Roman"/>
          <w:b/>
          <w:bCs/>
        </w:rPr>
        <w:t xml:space="preserve">  </w:t>
      </w:r>
      <w:proofErr w:type="gramEnd"/>
      <w:r w:rsidRPr="00317A88">
        <w:rPr>
          <w:rFonts w:ascii="Times New Roman" w:hAnsi="Times New Roman" w:cs="Times New Roman"/>
          <w:b/>
          <w:bCs/>
        </w:rPr>
        <w:t xml:space="preserve">Nº </w:t>
      </w:r>
      <w:r w:rsidRPr="00317A88">
        <w:rPr>
          <w:rFonts w:ascii="Times New Roman" w:hAnsi="Times New Roman" w:cs="Times New Roman"/>
          <w:b/>
          <w:bCs/>
          <w:color w:val="FF0000"/>
        </w:rPr>
        <w:t>......../....</w:t>
      </w:r>
      <w:r w:rsidRPr="00317A88">
        <w:rPr>
          <w:rFonts w:ascii="Times New Roman" w:hAnsi="Times New Roman" w:cs="Times New Roman"/>
          <w:b/>
          <w:bCs/>
        </w:rPr>
        <w:t xml:space="preserve">, QUE FAZEM ENTRE SI A UNIÃO, POR INTERMÉDIO DO (A) </w:t>
      </w:r>
      <w:r w:rsidR="00D51369" w:rsidRPr="00317A88">
        <w:rPr>
          <w:rFonts w:ascii="Times New Roman" w:hAnsi="Times New Roman" w:cs="Times New Roman"/>
          <w:b/>
          <w:bCs/>
        </w:rPr>
        <w:t>DEPARTAMENTO DE POLÍCIA FEDERAL</w:t>
      </w:r>
      <w:r w:rsidRPr="00317A88">
        <w:rPr>
          <w:rFonts w:ascii="Times New Roman" w:hAnsi="Times New Roman" w:cs="Times New Roman"/>
          <w:b/>
          <w:bCs/>
        </w:rPr>
        <w:t xml:space="preserve"> E A EMPRESA </w:t>
      </w:r>
      <w:r w:rsidR="00317A88" w:rsidRPr="00317A88">
        <w:rPr>
          <w:rFonts w:ascii="Times New Roman" w:hAnsi="Times New Roman" w:cs="Times New Roman"/>
          <w:b/>
          <w:bCs/>
        </w:rPr>
        <w:t>...........................</w:t>
      </w:r>
      <w:r w:rsidRPr="00317A88">
        <w:rPr>
          <w:rFonts w:ascii="Times New Roman" w:hAnsi="Times New Roman" w:cs="Times New Roman"/>
          <w:b/>
          <w:bCs/>
          <w:color w:val="FF0000"/>
        </w:rPr>
        <w:t xml:space="preserve">  </w:t>
      </w:r>
    </w:p>
    <w:p w:rsidR="001E17E6" w:rsidRPr="00317A88" w:rsidRDefault="001E17E6" w:rsidP="0070059F">
      <w:pPr>
        <w:spacing w:after="120" w:line="360" w:lineRule="auto"/>
        <w:ind w:right="-15"/>
        <w:jc w:val="both"/>
        <w:rPr>
          <w:rFonts w:ascii="Times New Roman" w:hAnsi="Times New Roman" w:cs="Times New Roman"/>
          <w:b/>
          <w:bCs/>
          <w:color w:val="FF0000"/>
        </w:rPr>
      </w:pPr>
    </w:p>
    <w:p w:rsidR="001E17E6" w:rsidRPr="00317A88" w:rsidRDefault="001E17E6" w:rsidP="00317A88">
      <w:pPr>
        <w:spacing w:after="120" w:line="360" w:lineRule="auto"/>
        <w:ind w:right="-15" w:firstLine="1134"/>
        <w:jc w:val="both"/>
        <w:rPr>
          <w:rFonts w:ascii="Times New Roman" w:hAnsi="Times New Roman" w:cs="Times New Roman"/>
        </w:rPr>
      </w:pPr>
      <w:r w:rsidRPr="00317A88">
        <w:rPr>
          <w:rFonts w:ascii="Times New Roman" w:hAnsi="Times New Roman" w:cs="Times New Roman"/>
        </w:rPr>
        <w:t>A União, por intermédio do(a</w:t>
      </w:r>
      <w:r w:rsidRPr="00317A88">
        <w:rPr>
          <w:rFonts w:ascii="Times New Roman" w:hAnsi="Times New Roman" w:cs="Times New Roman"/>
          <w:color w:val="0000FF"/>
        </w:rPr>
        <w:t>)</w:t>
      </w:r>
      <w:r w:rsidRPr="00317A88">
        <w:rPr>
          <w:rFonts w:ascii="Times New Roman" w:hAnsi="Times New Roman" w:cs="Times New Roman"/>
          <w:color w:val="FF0000"/>
        </w:rPr>
        <w:t>.</w:t>
      </w:r>
      <w:r w:rsidR="00D51369" w:rsidRPr="00317A88">
        <w:rPr>
          <w:rFonts w:ascii="Times New Roman" w:hAnsi="Times New Roman" w:cs="Times New Roman"/>
        </w:rPr>
        <w:t xml:space="preserve"> </w:t>
      </w:r>
      <w:r w:rsidR="0081174A" w:rsidRPr="00317A88">
        <w:rPr>
          <w:rFonts w:ascii="Times New Roman" w:hAnsi="Times New Roman" w:cs="Times New Roman"/>
        </w:rPr>
        <w:t>Departamento de Polícia F</w:t>
      </w:r>
      <w:r w:rsidR="00D51369" w:rsidRPr="00317A88">
        <w:rPr>
          <w:rFonts w:ascii="Times New Roman" w:hAnsi="Times New Roman" w:cs="Times New Roman"/>
        </w:rPr>
        <w:t>ederal</w:t>
      </w:r>
      <w:r w:rsidR="00D51369" w:rsidRPr="00317A88">
        <w:rPr>
          <w:rFonts w:ascii="Times New Roman" w:hAnsi="Times New Roman" w:cs="Times New Roman"/>
          <w:color w:val="FF0000"/>
        </w:rPr>
        <w:t xml:space="preserve"> </w:t>
      </w:r>
      <w:r w:rsidRPr="00317A88">
        <w:rPr>
          <w:rFonts w:ascii="Times New Roman" w:hAnsi="Times New Roman" w:cs="Times New Roman"/>
          <w:color w:val="FF0000"/>
        </w:rPr>
        <w:t>(</w:t>
      </w:r>
      <w:r w:rsidRPr="00317A88">
        <w:rPr>
          <w:rFonts w:ascii="Times New Roman" w:hAnsi="Times New Roman" w:cs="Times New Roman"/>
          <w:i/>
          <w:iCs/>
          <w:color w:val="FF0000"/>
        </w:rPr>
        <w:t>órgão ou entidade pública</w:t>
      </w:r>
      <w:r w:rsidRPr="00317A88">
        <w:rPr>
          <w:rFonts w:ascii="Times New Roman" w:hAnsi="Times New Roman" w:cs="Times New Roman"/>
          <w:color w:val="FF0000"/>
        </w:rPr>
        <w:t>)</w:t>
      </w:r>
      <w:r w:rsidR="00D51369" w:rsidRPr="00317A88">
        <w:rPr>
          <w:rFonts w:ascii="Times New Roman" w:hAnsi="Times New Roman" w:cs="Times New Roman"/>
        </w:rPr>
        <w:t>, com sede no Distrito Federal</w:t>
      </w:r>
      <w:r w:rsidRPr="00317A88">
        <w:rPr>
          <w:rFonts w:ascii="Times New Roman" w:hAnsi="Times New Roman" w:cs="Times New Roman"/>
        </w:rPr>
        <w:t xml:space="preserve">, na cidade de </w:t>
      </w:r>
      <w:r w:rsidR="00D51369" w:rsidRPr="00317A88">
        <w:rPr>
          <w:rFonts w:ascii="Times New Roman" w:hAnsi="Times New Roman" w:cs="Times New Roman"/>
        </w:rPr>
        <w:t>Brasília</w:t>
      </w:r>
      <w:r w:rsidRPr="00317A88">
        <w:rPr>
          <w:rFonts w:ascii="Times New Roman" w:hAnsi="Times New Roman" w:cs="Times New Roman"/>
        </w:rPr>
        <w:t xml:space="preserve"> /Estado</w:t>
      </w:r>
      <w:r w:rsidR="00D51369" w:rsidRPr="00317A88">
        <w:rPr>
          <w:rFonts w:ascii="Times New Roman" w:hAnsi="Times New Roman" w:cs="Times New Roman"/>
        </w:rPr>
        <w:t>-DF</w:t>
      </w:r>
      <w:r w:rsidRPr="00317A88">
        <w:rPr>
          <w:rFonts w:ascii="Times New Roman" w:hAnsi="Times New Roman" w:cs="Times New Roman"/>
        </w:rPr>
        <w:t xml:space="preserve">, </w:t>
      </w:r>
      <w:proofErr w:type="gramStart"/>
      <w:r w:rsidRPr="00317A88">
        <w:rPr>
          <w:rFonts w:ascii="Times New Roman" w:hAnsi="Times New Roman" w:cs="Times New Roman"/>
        </w:rPr>
        <w:t>inscrito(</w:t>
      </w:r>
      <w:proofErr w:type="gramEnd"/>
      <w:r w:rsidRPr="00317A88">
        <w:rPr>
          <w:rFonts w:ascii="Times New Roman" w:hAnsi="Times New Roman" w:cs="Times New Roman"/>
        </w:rPr>
        <w:t xml:space="preserve">a) no CNPJ sob o nº </w:t>
      </w:r>
      <w:r w:rsidRPr="00317A88">
        <w:rPr>
          <w:rFonts w:ascii="Times New Roman" w:hAnsi="Times New Roman" w:cs="Times New Roman"/>
          <w:color w:val="FF0000"/>
        </w:rPr>
        <w:t>.</w:t>
      </w:r>
      <w:r w:rsidR="00D51369" w:rsidRPr="00317A88">
        <w:rPr>
          <w:rFonts w:ascii="Times New Roman" w:hAnsi="Times New Roman" w:cs="Times New Roman"/>
        </w:rPr>
        <w:t xml:space="preserve"> </w:t>
      </w:r>
      <w:r w:rsidR="0081174A" w:rsidRPr="00317A88">
        <w:rPr>
          <w:rFonts w:ascii="Times New Roman" w:hAnsi="Times New Roman" w:cs="Times New Roman"/>
        </w:rPr>
        <w:t xml:space="preserve">00.394.494/0014-50, neste ato </w:t>
      </w:r>
      <w:proofErr w:type="gramStart"/>
      <w:r w:rsidR="0081174A" w:rsidRPr="00317A88">
        <w:rPr>
          <w:rFonts w:ascii="Times New Roman" w:hAnsi="Times New Roman" w:cs="Times New Roman"/>
        </w:rPr>
        <w:t>R</w:t>
      </w:r>
      <w:r w:rsidRPr="00317A88">
        <w:rPr>
          <w:rFonts w:ascii="Times New Roman" w:hAnsi="Times New Roman" w:cs="Times New Roman"/>
        </w:rPr>
        <w:t>epresentado(</w:t>
      </w:r>
      <w:proofErr w:type="gramEnd"/>
      <w:r w:rsidRPr="00317A88">
        <w:rPr>
          <w:rFonts w:ascii="Times New Roman" w:hAnsi="Times New Roman" w:cs="Times New Roman"/>
        </w:rPr>
        <w:t xml:space="preserve">a) pelo(a) </w:t>
      </w:r>
      <w:r w:rsidR="0081174A" w:rsidRPr="00317A88">
        <w:rPr>
          <w:rFonts w:ascii="Times New Roman" w:hAnsi="Times New Roman" w:cs="Times New Roman"/>
        </w:rPr>
        <w:t>coordenador de administração</w:t>
      </w:r>
      <w:r w:rsidR="0081174A" w:rsidRPr="00317A88">
        <w:rPr>
          <w:rFonts w:ascii="Times New Roman" w:hAnsi="Times New Roman" w:cs="Times New Roman"/>
          <w:color w:val="FF0000"/>
        </w:rPr>
        <w:t>.................</w:t>
      </w:r>
      <w:r w:rsidRPr="00317A88">
        <w:rPr>
          <w:rFonts w:ascii="Times New Roman" w:hAnsi="Times New Roman" w:cs="Times New Roman"/>
          <w:color w:val="FF0000"/>
        </w:rPr>
        <w:t>(</w:t>
      </w:r>
      <w:r w:rsidRPr="00317A88">
        <w:rPr>
          <w:rFonts w:ascii="Times New Roman" w:hAnsi="Times New Roman" w:cs="Times New Roman"/>
          <w:i/>
          <w:iCs/>
          <w:color w:val="FF0000"/>
        </w:rPr>
        <w:t>cargo e nome</w:t>
      </w:r>
      <w:r w:rsidRPr="00317A88">
        <w:rPr>
          <w:rFonts w:ascii="Times New Roman" w:hAnsi="Times New Roman" w:cs="Times New Roman"/>
          <w:color w:val="FF0000"/>
        </w:rPr>
        <w:t>)</w:t>
      </w:r>
      <w:r w:rsidRPr="00317A88">
        <w:rPr>
          <w:rFonts w:ascii="Times New Roman" w:hAnsi="Times New Roman" w:cs="Times New Roman"/>
        </w:rPr>
        <w:t xml:space="preserve">, nomeado(a) pela  Portaria nº </w:t>
      </w:r>
      <w:r w:rsidR="0081174A" w:rsidRPr="00317A88">
        <w:rPr>
          <w:rFonts w:ascii="Times New Roman" w:hAnsi="Times New Roman" w:cs="Times New Roman"/>
        </w:rPr>
        <w:t>........</w:t>
      </w:r>
      <w:r w:rsidRPr="00317A88">
        <w:rPr>
          <w:rFonts w:ascii="Times New Roman" w:hAnsi="Times New Roman" w:cs="Times New Roman"/>
        </w:rPr>
        <w:t xml:space="preserve">, de </w:t>
      </w:r>
      <w:r w:rsidRPr="00317A88">
        <w:rPr>
          <w:rFonts w:ascii="Times New Roman" w:hAnsi="Times New Roman" w:cs="Times New Roman"/>
          <w:color w:val="FF0000"/>
        </w:rPr>
        <w:t>.....</w:t>
      </w:r>
      <w:r w:rsidRPr="00317A88">
        <w:rPr>
          <w:rFonts w:ascii="Times New Roman" w:hAnsi="Times New Roman" w:cs="Times New Roman"/>
        </w:rPr>
        <w:t xml:space="preserve"> </w:t>
      </w:r>
      <w:proofErr w:type="gramStart"/>
      <w:r w:rsidRPr="00317A88">
        <w:rPr>
          <w:rFonts w:ascii="Times New Roman" w:hAnsi="Times New Roman" w:cs="Times New Roman"/>
        </w:rPr>
        <w:t>de</w:t>
      </w:r>
      <w:proofErr w:type="gramEnd"/>
      <w:r w:rsidRPr="00317A88">
        <w:rPr>
          <w:rFonts w:ascii="Times New Roman" w:hAnsi="Times New Roman" w:cs="Times New Roman"/>
        </w:rPr>
        <w:t xml:space="preserve"> </w:t>
      </w:r>
      <w:r w:rsidRPr="00317A88">
        <w:rPr>
          <w:rFonts w:ascii="Times New Roman" w:hAnsi="Times New Roman" w:cs="Times New Roman"/>
          <w:color w:val="FF0000"/>
        </w:rPr>
        <w:t>.....................</w:t>
      </w:r>
      <w:r w:rsidRPr="00317A88">
        <w:rPr>
          <w:rFonts w:ascii="Times New Roman" w:hAnsi="Times New Roman" w:cs="Times New Roman"/>
        </w:rPr>
        <w:t xml:space="preserve"> de 20</w:t>
      </w:r>
      <w:r w:rsidRPr="00317A88">
        <w:rPr>
          <w:rFonts w:ascii="Times New Roman" w:hAnsi="Times New Roman" w:cs="Times New Roman"/>
          <w:color w:val="FF0000"/>
        </w:rPr>
        <w:t>...</w:t>
      </w:r>
      <w:r w:rsidRPr="00317A88">
        <w:rPr>
          <w:rFonts w:ascii="Times New Roman" w:hAnsi="Times New Roman" w:cs="Times New Roman"/>
        </w:rPr>
        <w:t>, publicada no</w:t>
      </w:r>
      <w:r w:rsidR="0081174A" w:rsidRPr="00317A88">
        <w:rPr>
          <w:rFonts w:ascii="Times New Roman" w:hAnsi="Times New Roman" w:cs="Times New Roman"/>
        </w:rPr>
        <w:t xml:space="preserve"> </w:t>
      </w:r>
      <w:r w:rsidRPr="00317A88">
        <w:rPr>
          <w:rFonts w:ascii="Times New Roman" w:hAnsi="Times New Roman" w:cs="Times New Roman"/>
          <w:i/>
          <w:iCs/>
        </w:rPr>
        <w:t>DOU</w:t>
      </w:r>
      <w:r w:rsidR="00D51369" w:rsidRPr="00317A88">
        <w:rPr>
          <w:rFonts w:ascii="Times New Roman" w:hAnsi="Times New Roman" w:cs="Times New Roman"/>
          <w:i/>
          <w:iCs/>
        </w:rPr>
        <w:t xml:space="preserve"> </w:t>
      </w:r>
      <w:r w:rsidRPr="00317A88">
        <w:rPr>
          <w:rFonts w:ascii="Times New Roman" w:hAnsi="Times New Roman" w:cs="Times New Roman"/>
        </w:rPr>
        <w:t xml:space="preserve">de </w:t>
      </w:r>
      <w:r w:rsidRPr="00317A88">
        <w:rPr>
          <w:rFonts w:ascii="Times New Roman" w:hAnsi="Times New Roman" w:cs="Times New Roman"/>
          <w:color w:val="FF0000"/>
        </w:rPr>
        <w:t>.....</w:t>
      </w:r>
      <w:r w:rsidRPr="00317A88">
        <w:rPr>
          <w:rFonts w:ascii="Times New Roman" w:hAnsi="Times New Roman" w:cs="Times New Roman"/>
        </w:rPr>
        <w:t xml:space="preserve"> </w:t>
      </w:r>
      <w:proofErr w:type="gramStart"/>
      <w:r w:rsidRPr="00317A88">
        <w:rPr>
          <w:rFonts w:ascii="Times New Roman" w:hAnsi="Times New Roman" w:cs="Times New Roman"/>
        </w:rPr>
        <w:t>de</w:t>
      </w:r>
      <w:proofErr w:type="gramEnd"/>
      <w:r w:rsidRPr="00317A88">
        <w:rPr>
          <w:rFonts w:ascii="Times New Roman" w:hAnsi="Times New Roman" w:cs="Times New Roman"/>
        </w:rPr>
        <w:t xml:space="preserve"> </w:t>
      </w:r>
      <w:r w:rsidRPr="00317A88">
        <w:rPr>
          <w:rFonts w:ascii="Times New Roman" w:hAnsi="Times New Roman" w:cs="Times New Roman"/>
          <w:color w:val="FF0000"/>
        </w:rPr>
        <w:t>...............</w:t>
      </w:r>
      <w:r w:rsidRPr="00317A88">
        <w:rPr>
          <w:rFonts w:ascii="Times New Roman" w:hAnsi="Times New Roman" w:cs="Times New Roman"/>
        </w:rPr>
        <w:t xml:space="preserve"> de </w:t>
      </w:r>
      <w:r w:rsidRPr="00317A88">
        <w:rPr>
          <w:rFonts w:ascii="Times New Roman" w:hAnsi="Times New Roman" w:cs="Times New Roman"/>
          <w:color w:val="FF0000"/>
        </w:rPr>
        <w:t>...........</w:t>
      </w:r>
      <w:r w:rsidRPr="00317A88">
        <w:rPr>
          <w:rFonts w:ascii="Times New Roman" w:hAnsi="Times New Roman" w:cs="Times New Roman"/>
        </w:rPr>
        <w:t xml:space="preserve">, inscrito(a) no CPF nº </w:t>
      </w:r>
      <w:r w:rsidRPr="00317A88">
        <w:rPr>
          <w:rFonts w:ascii="Times New Roman" w:hAnsi="Times New Roman" w:cs="Times New Roman"/>
          <w:color w:val="FF0000"/>
        </w:rPr>
        <w:t>....................</w:t>
      </w:r>
      <w:r w:rsidRPr="00317A88">
        <w:rPr>
          <w:rFonts w:ascii="Times New Roman" w:hAnsi="Times New Roman" w:cs="Times New Roman"/>
        </w:rPr>
        <w:t xml:space="preserve">, portador(a) da Carteira de Identidade nº </w:t>
      </w:r>
      <w:r w:rsidRPr="00317A88">
        <w:rPr>
          <w:rFonts w:ascii="Times New Roman" w:hAnsi="Times New Roman" w:cs="Times New Roman"/>
          <w:color w:val="FF0000"/>
        </w:rPr>
        <w:t>....................................</w:t>
      </w:r>
      <w:r w:rsidRPr="00317A88">
        <w:rPr>
          <w:rFonts w:ascii="Times New Roman" w:hAnsi="Times New Roman" w:cs="Times New Roman"/>
        </w:rPr>
        <w:t xml:space="preserve">, doravante denominada CONTRATANTE, e o(a) </w:t>
      </w:r>
      <w:r w:rsidRPr="00317A88">
        <w:rPr>
          <w:rFonts w:ascii="Times New Roman" w:hAnsi="Times New Roman" w:cs="Times New Roman"/>
          <w:color w:val="FF0000"/>
        </w:rPr>
        <w:t>..............................</w:t>
      </w:r>
      <w:r w:rsidRPr="00317A88">
        <w:rPr>
          <w:rFonts w:ascii="Times New Roman" w:hAnsi="Times New Roman" w:cs="Times New Roman"/>
        </w:rPr>
        <w:t xml:space="preserve"> inscrito(a) no CNPJ/MF sob o nº </w:t>
      </w:r>
      <w:r w:rsidRPr="00317A88">
        <w:rPr>
          <w:rFonts w:ascii="Times New Roman" w:hAnsi="Times New Roman" w:cs="Times New Roman"/>
          <w:color w:val="FF0000"/>
        </w:rPr>
        <w:t>............................</w:t>
      </w:r>
      <w:r w:rsidRPr="00317A88">
        <w:rPr>
          <w:rFonts w:ascii="Times New Roman" w:hAnsi="Times New Roman" w:cs="Times New Roman"/>
        </w:rPr>
        <w:t xml:space="preserve">, sediado(a) na </w:t>
      </w:r>
      <w:r w:rsidRPr="00317A88">
        <w:rPr>
          <w:rFonts w:ascii="Times New Roman" w:hAnsi="Times New Roman" w:cs="Times New Roman"/>
          <w:color w:val="FF0000"/>
        </w:rPr>
        <w:t>...................................</w:t>
      </w:r>
      <w:r w:rsidRPr="00317A88">
        <w:rPr>
          <w:rFonts w:ascii="Times New Roman" w:hAnsi="Times New Roman" w:cs="Times New Roman"/>
        </w:rPr>
        <w:t xml:space="preserve">, em </w:t>
      </w:r>
      <w:r w:rsidRPr="00317A88">
        <w:rPr>
          <w:rFonts w:ascii="Times New Roman" w:hAnsi="Times New Roman" w:cs="Times New Roman"/>
          <w:color w:val="FF0000"/>
        </w:rPr>
        <w:t>.............................</w:t>
      </w:r>
      <w:r w:rsidRPr="00317A88">
        <w:rPr>
          <w:rFonts w:ascii="Times New Roman" w:hAnsi="Times New Roman" w:cs="Times New Roman"/>
        </w:rPr>
        <w:t xml:space="preserve"> doravante designada CONTRATADA, neste ato representada pelo(a) Sr.(a) </w:t>
      </w:r>
      <w:r w:rsidRPr="00317A88">
        <w:rPr>
          <w:rFonts w:ascii="Times New Roman" w:hAnsi="Times New Roman" w:cs="Times New Roman"/>
          <w:color w:val="FF0000"/>
        </w:rPr>
        <w:t>.....................</w:t>
      </w:r>
      <w:r w:rsidRPr="00317A88">
        <w:rPr>
          <w:rFonts w:ascii="Times New Roman" w:hAnsi="Times New Roman" w:cs="Times New Roman"/>
        </w:rPr>
        <w:t xml:space="preserve">, portador(a) da Carteira de Identidade nº </w:t>
      </w:r>
      <w:r w:rsidRPr="00317A88">
        <w:rPr>
          <w:rFonts w:ascii="Times New Roman" w:hAnsi="Times New Roman" w:cs="Times New Roman"/>
          <w:color w:val="FF0000"/>
        </w:rPr>
        <w:t>.................</w:t>
      </w:r>
      <w:r w:rsidRPr="00317A88">
        <w:rPr>
          <w:rFonts w:ascii="Times New Roman" w:hAnsi="Times New Roman" w:cs="Times New Roman"/>
        </w:rPr>
        <w:t xml:space="preserve">, expedida pela (o) </w:t>
      </w:r>
      <w:r w:rsidRPr="00317A88">
        <w:rPr>
          <w:rFonts w:ascii="Times New Roman" w:hAnsi="Times New Roman" w:cs="Times New Roman"/>
          <w:color w:val="FF0000"/>
        </w:rPr>
        <w:t>..................</w:t>
      </w:r>
      <w:r w:rsidRPr="00317A88">
        <w:rPr>
          <w:rFonts w:ascii="Times New Roman" w:hAnsi="Times New Roman" w:cs="Times New Roman"/>
        </w:rPr>
        <w:t xml:space="preserve">, e CPF nº </w:t>
      </w:r>
      <w:r w:rsidRPr="00317A88">
        <w:rPr>
          <w:rFonts w:ascii="Times New Roman" w:hAnsi="Times New Roman" w:cs="Times New Roman"/>
          <w:color w:val="FF0000"/>
        </w:rPr>
        <w:t>.........................</w:t>
      </w:r>
      <w:r w:rsidRPr="00317A88">
        <w:rPr>
          <w:rFonts w:ascii="Times New Roman" w:hAnsi="Times New Roman" w:cs="Times New Roman"/>
        </w:rPr>
        <w:t xml:space="preserve">, tendo em vista o que consta no Processo nº </w:t>
      </w:r>
      <w:r w:rsidRPr="00317A88">
        <w:rPr>
          <w:rFonts w:ascii="Times New Roman" w:hAnsi="Times New Roman" w:cs="Times New Roman"/>
          <w:color w:val="FF0000"/>
        </w:rPr>
        <w:t xml:space="preserve">.............................. </w:t>
      </w:r>
      <w:r w:rsidRPr="00317A88">
        <w:rPr>
          <w:rFonts w:ascii="Times New Roman" w:hAnsi="Times New Roman" w:cs="Times New Roman"/>
        </w:rPr>
        <w:t xml:space="preserve">e em observância às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Pregão nº </w:t>
      </w:r>
      <w:r w:rsidRPr="00317A88">
        <w:rPr>
          <w:rFonts w:ascii="Times New Roman" w:hAnsi="Times New Roman" w:cs="Times New Roman"/>
          <w:color w:val="FF0000"/>
        </w:rPr>
        <w:t>..........</w:t>
      </w:r>
      <w:r w:rsidRPr="00317A88">
        <w:rPr>
          <w:rFonts w:ascii="Times New Roman" w:hAnsi="Times New Roman" w:cs="Times New Roman"/>
        </w:rPr>
        <w:t>/20</w:t>
      </w:r>
      <w:r w:rsidRPr="00317A88">
        <w:rPr>
          <w:rFonts w:ascii="Times New Roman" w:hAnsi="Times New Roman" w:cs="Times New Roman"/>
          <w:color w:val="FF0000"/>
        </w:rPr>
        <w:t>....</w:t>
      </w:r>
      <w:r w:rsidRPr="00317A88">
        <w:rPr>
          <w:rFonts w:ascii="Times New Roman" w:hAnsi="Times New Roman" w:cs="Times New Roman"/>
        </w:rPr>
        <w:t>, mediante as cláusulas e condições a seguir enunciadas.</w:t>
      </w:r>
    </w:p>
    <w:p w:rsidR="001E17E6" w:rsidRPr="00317A88" w:rsidRDefault="001E17E6" w:rsidP="008118F0">
      <w:pPr>
        <w:numPr>
          <w:ilvl w:val="0"/>
          <w:numId w:val="1"/>
        </w:numPr>
        <w:spacing w:after="120" w:line="360" w:lineRule="auto"/>
        <w:ind w:right="-15"/>
        <w:jc w:val="both"/>
        <w:rPr>
          <w:rFonts w:ascii="Times New Roman" w:hAnsi="Times New Roman" w:cs="Times New Roman"/>
        </w:rPr>
      </w:pPr>
      <w:r w:rsidRPr="00317A88">
        <w:rPr>
          <w:rFonts w:ascii="Times New Roman" w:hAnsi="Times New Roman" w:cs="Times New Roman"/>
          <w:b/>
          <w:bCs/>
        </w:rPr>
        <w:t>CLÁUSULA PRIMEIRA – OBJETO</w:t>
      </w:r>
    </w:p>
    <w:p w:rsidR="004543BD" w:rsidRPr="00317A88" w:rsidRDefault="001E17E6" w:rsidP="008118F0">
      <w:pPr>
        <w:pStyle w:val="Ttulo21"/>
        <w:numPr>
          <w:ilvl w:val="1"/>
          <w:numId w:val="2"/>
        </w:numPr>
        <w:spacing w:after="120" w:line="360" w:lineRule="auto"/>
        <w:ind w:hanging="284"/>
        <w:jc w:val="both"/>
        <w:rPr>
          <w:rFonts w:eastAsia="Arial Unicode MS"/>
        </w:rPr>
      </w:pPr>
      <w:r w:rsidRPr="00317A88">
        <w:rPr>
          <w:color w:val="000000"/>
        </w:rPr>
        <w:t>O objeto do presente instrum</w:t>
      </w:r>
      <w:r w:rsidR="002921E8" w:rsidRPr="00317A88">
        <w:rPr>
          <w:color w:val="000000"/>
        </w:rPr>
        <w:t>ento é a contratação de serviço</w:t>
      </w:r>
      <w:r w:rsidRPr="00317A88">
        <w:rPr>
          <w:color w:val="000000"/>
        </w:rPr>
        <w:t xml:space="preserve"> de </w:t>
      </w:r>
      <w:r w:rsidR="004543BD" w:rsidRPr="00317A88">
        <w:rPr>
          <w:rFonts w:eastAsia="Arial Unicode MS"/>
        </w:rPr>
        <w:t>seguro aeronáutico obrigatório (RETA</w:t>
      </w:r>
      <w:r w:rsidR="004543BD" w:rsidRPr="00317A88">
        <w:rPr>
          <w:rStyle w:val="Refdenotaderodap"/>
          <w:rFonts w:eastAsia="Arial Unicode MS"/>
        </w:rPr>
        <w:footnoteReference w:id="1"/>
      </w:r>
      <w:r w:rsidR="004543BD" w:rsidRPr="00317A88">
        <w:rPr>
          <w:rFonts w:eastAsia="Arial Unicode MS"/>
        </w:rPr>
        <w:t>), para atender às necessidades da Coordenação de Aviação Operacional da Diretoria Executiva do Departamento de Polícia Federal (CAOP),</w:t>
      </w:r>
      <w:r w:rsidR="004543BD" w:rsidRPr="00317A88">
        <w:rPr>
          <w:color w:val="000000"/>
        </w:rPr>
        <w:t xml:space="preserve"> que serão prestados nas condições estabelecidas no Termo de Referência, anexo do </w:t>
      </w:r>
      <w:r w:rsidR="004543BD" w:rsidRPr="00317A88">
        <w:rPr>
          <w:color w:val="000000"/>
        </w:rPr>
        <w:lastRenderedPageBreak/>
        <w:t>Edital,</w:t>
      </w:r>
      <w:r w:rsidR="004543BD" w:rsidRPr="00317A88">
        <w:rPr>
          <w:rFonts w:eastAsia="Arial Unicode MS"/>
        </w:rPr>
        <w:t xml:space="preserve"> de acordo com as exigências previstas na legislação aeronáutica, para atender às AERONAVES descritas na tabela abaixo.</w:t>
      </w:r>
    </w:p>
    <w:p w:rsidR="001E17E6" w:rsidRPr="00317A88" w:rsidRDefault="004543BD" w:rsidP="004543BD">
      <w:pPr>
        <w:spacing w:before="120" w:after="120" w:line="360" w:lineRule="auto"/>
        <w:ind w:left="284" w:right="-17" w:hanging="284"/>
        <w:jc w:val="both"/>
        <w:rPr>
          <w:rFonts w:ascii="Times New Roman" w:hAnsi="Times New Roman" w:cs="Times New Roman"/>
          <w:color w:val="000000"/>
        </w:rPr>
      </w:pPr>
      <w:r w:rsidRPr="00317A88">
        <w:rPr>
          <w:rFonts w:ascii="Times New Roman" w:hAnsi="Times New Roman" w:cs="Times New Roman"/>
          <w:color w:val="000000"/>
        </w:rPr>
        <w:t xml:space="preserve">     1.2. </w:t>
      </w:r>
      <w:r w:rsidR="00317A88" w:rsidRPr="00317A88">
        <w:rPr>
          <w:rFonts w:ascii="Times New Roman" w:hAnsi="Times New Roman" w:cs="Times New Roman"/>
          <w:color w:val="000000"/>
        </w:rPr>
        <w:t xml:space="preserve">Fazem parte integrante deste Termo de Contrato </w:t>
      </w:r>
      <w:r w:rsidR="001E17E6" w:rsidRPr="00317A88">
        <w:rPr>
          <w:rFonts w:ascii="Times New Roman" w:hAnsi="Times New Roman" w:cs="Times New Roman"/>
          <w:color w:val="000000"/>
        </w:rPr>
        <w:t>o Edital do Pregão, identificado no preâmbulo</w:t>
      </w:r>
      <w:r w:rsidR="00317A88" w:rsidRPr="00317A88">
        <w:rPr>
          <w:rFonts w:ascii="Times New Roman" w:hAnsi="Times New Roman" w:cs="Times New Roman"/>
          <w:color w:val="000000"/>
        </w:rPr>
        <w:t>, o Termo de Referência</w:t>
      </w:r>
      <w:r w:rsidR="001E17E6" w:rsidRPr="00317A88">
        <w:rPr>
          <w:rFonts w:ascii="Times New Roman" w:hAnsi="Times New Roman" w:cs="Times New Roman"/>
          <w:color w:val="000000"/>
        </w:rPr>
        <w:t xml:space="preserve"> e </w:t>
      </w:r>
      <w:r w:rsidR="00317A88" w:rsidRPr="00317A88">
        <w:rPr>
          <w:rFonts w:ascii="Times New Roman" w:hAnsi="Times New Roman" w:cs="Times New Roman"/>
          <w:color w:val="000000"/>
        </w:rPr>
        <w:t>a</w:t>
      </w:r>
      <w:r w:rsidR="001E17E6" w:rsidRPr="00317A88">
        <w:rPr>
          <w:rFonts w:ascii="Times New Roman" w:hAnsi="Times New Roman" w:cs="Times New Roman"/>
          <w:color w:val="000000"/>
        </w:rPr>
        <w:t xml:space="preserve"> proposta vencedora, independentemente de transcrição.</w:t>
      </w:r>
    </w:p>
    <w:p w:rsidR="001E17E6" w:rsidRPr="00317A88" w:rsidRDefault="004543BD" w:rsidP="004543BD">
      <w:pPr>
        <w:spacing w:before="120" w:after="120" w:line="360" w:lineRule="auto"/>
        <w:ind w:right="-17"/>
        <w:jc w:val="both"/>
        <w:rPr>
          <w:rFonts w:ascii="Times New Roman" w:hAnsi="Times New Roman" w:cs="Times New Roman"/>
        </w:rPr>
      </w:pPr>
      <w:r w:rsidRPr="00317A88">
        <w:rPr>
          <w:rFonts w:ascii="Times New Roman" w:hAnsi="Times New Roman" w:cs="Times New Roman"/>
        </w:rPr>
        <w:t xml:space="preserve">     1.3. </w:t>
      </w:r>
      <w:r w:rsidR="001E17E6" w:rsidRPr="00317A88">
        <w:rPr>
          <w:rFonts w:ascii="Times New Roman" w:hAnsi="Times New Roman" w:cs="Times New Roman"/>
        </w:rPr>
        <w:t>Objeto da contratação:</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20"/>
        <w:gridCol w:w="6885"/>
      </w:tblGrid>
      <w:tr w:rsidR="004543BD" w:rsidRPr="00317A88" w:rsidTr="004543BD">
        <w:tc>
          <w:tcPr>
            <w:tcW w:w="1620" w:type="dxa"/>
          </w:tcPr>
          <w:p w:rsidR="004543BD" w:rsidRPr="00317A88" w:rsidRDefault="004543BD" w:rsidP="004543BD">
            <w:pPr>
              <w:pStyle w:val="TtulodaTabela"/>
              <w:suppressLineNumbers w:val="0"/>
              <w:spacing w:after="0"/>
              <w:rPr>
                <w:b w:val="0"/>
                <w:bCs w:val="0"/>
                <w:i w:val="0"/>
                <w:iCs w:val="0"/>
              </w:rPr>
            </w:pPr>
            <w:r w:rsidRPr="00317A88">
              <w:rPr>
                <w:b w:val="0"/>
                <w:bCs w:val="0"/>
                <w:i w:val="0"/>
                <w:iCs w:val="0"/>
              </w:rPr>
              <w:t xml:space="preserve">ITEM </w:t>
            </w:r>
          </w:p>
        </w:tc>
        <w:tc>
          <w:tcPr>
            <w:tcW w:w="6885" w:type="dxa"/>
          </w:tcPr>
          <w:p w:rsidR="004543BD" w:rsidRPr="00317A88" w:rsidRDefault="004543BD" w:rsidP="00B01E82">
            <w:pPr>
              <w:jc w:val="center"/>
              <w:rPr>
                <w:rFonts w:ascii="Times New Roman" w:hAnsi="Times New Roman" w:cs="Times New Roman"/>
                <w:color w:val="FF0000"/>
              </w:rPr>
            </w:pPr>
            <w:r w:rsidRPr="00317A88">
              <w:rPr>
                <w:rFonts w:ascii="Times New Roman" w:hAnsi="Times New Roman" w:cs="Times New Roman"/>
                <w:b/>
                <w:bCs/>
                <w:iCs/>
              </w:rPr>
              <w:t>AERONAVE</w:t>
            </w:r>
            <w:r w:rsidRPr="00317A88">
              <w:rPr>
                <w:rFonts w:ascii="Times New Roman" w:hAnsi="Times New Roman" w:cs="Times New Roman"/>
                <w:color w:val="FF0000"/>
              </w:rPr>
              <w:t xml:space="preserve"> </w:t>
            </w:r>
          </w:p>
        </w:tc>
      </w:tr>
      <w:tr w:rsidR="004543BD" w:rsidRPr="00317A88" w:rsidTr="004543BD">
        <w:trPr>
          <w:trHeight w:val="957"/>
        </w:trPr>
        <w:tc>
          <w:tcPr>
            <w:tcW w:w="1620" w:type="dxa"/>
          </w:tcPr>
          <w:p w:rsidR="004543BD" w:rsidRPr="00317A88" w:rsidRDefault="004543BD" w:rsidP="00B01E82">
            <w:pPr>
              <w:spacing w:after="120"/>
              <w:rPr>
                <w:rFonts w:ascii="Times New Roman" w:hAnsi="Times New Roman" w:cs="Times New Roman"/>
              </w:rPr>
            </w:pPr>
            <w:r w:rsidRPr="00317A88">
              <w:rPr>
                <w:rFonts w:ascii="Times New Roman" w:hAnsi="Times New Roman" w:cs="Times New Roman"/>
              </w:rPr>
              <w:t xml:space="preserve">   </w:t>
            </w:r>
          </w:p>
          <w:p w:rsidR="004543BD" w:rsidRPr="00317A88" w:rsidRDefault="004543BD" w:rsidP="00B01E82">
            <w:pPr>
              <w:spacing w:after="120"/>
              <w:rPr>
                <w:rFonts w:ascii="Times New Roman" w:hAnsi="Times New Roman" w:cs="Times New Roman"/>
              </w:rPr>
            </w:pPr>
            <w:r w:rsidRPr="00317A88">
              <w:rPr>
                <w:rFonts w:ascii="Times New Roman" w:hAnsi="Times New Roman" w:cs="Times New Roman"/>
              </w:rPr>
              <w:t xml:space="preserve">          01</w:t>
            </w:r>
          </w:p>
        </w:tc>
        <w:tc>
          <w:tcPr>
            <w:tcW w:w="6885" w:type="dxa"/>
          </w:tcPr>
          <w:p w:rsidR="004543BD" w:rsidRPr="00317A88" w:rsidRDefault="004543BD" w:rsidP="00B01E82">
            <w:pPr>
              <w:spacing w:after="120"/>
              <w:rPr>
                <w:rFonts w:ascii="Times New Roman" w:hAnsi="Times New Roman" w:cs="Times New Roman"/>
              </w:rPr>
            </w:pPr>
            <w:r w:rsidRPr="00317A88">
              <w:rPr>
                <w:rFonts w:ascii="Times New Roman" w:hAnsi="Times New Roman" w:cs="Times New Roman"/>
                <w:bCs/>
                <w:i/>
                <w:iCs/>
              </w:rPr>
              <w:t xml:space="preserve">HELICÓPTERO MONOMOTOR, MODELO AS 350 B2; FABRICANTE EUROCOPTER; ANO DE FABRICAÇÃO: 2002; Nº. DE SÉRIE 3556, PESO MÁXIMO DE DECOLAGEM: </w:t>
            </w:r>
            <w:smartTag w:uri="urn:schemas-microsoft-com:office:smarttags" w:element="metricconverter">
              <w:smartTagPr>
                <w:attr w:name="ProductID" w:val="2.250 KG"/>
              </w:smartTagPr>
              <w:r w:rsidRPr="00317A88">
                <w:rPr>
                  <w:rFonts w:ascii="Times New Roman" w:hAnsi="Times New Roman" w:cs="Times New Roman"/>
                  <w:bCs/>
                  <w:i/>
                  <w:iCs/>
                </w:rPr>
                <w:t>2.250 KG</w:t>
              </w:r>
            </w:smartTag>
            <w:r w:rsidRPr="00317A88">
              <w:rPr>
                <w:rFonts w:ascii="Times New Roman" w:hAnsi="Times New Roman" w:cs="Times New Roman"/>
                <w:bCs/>
                <w:i/>
                <w:iCs/>
              </w:rPr>
              <w:t>; MARCAS</w:t>
            </w:r>
            <w:r w:rsidR="008B5881">
              <w:rPr>
                <w:rFonts w:ascii="Times New Roman" w:hAnsi="Times New Roman" w:cs="Times New Roman"/>
                <w:bCs/>
                <w:i/>
                <w:iCs/>
              </w:rPr>
              <w:t xml:space="preserve"> DE NACIONALIDADE E MATRÍCULA PR</w:t>
            </w:r>
            <w:r w:rsidRPr="00317A88">
              <w:rPr>
                <w:rFonts w:ascii="Times New Roman" w:hAnsi="Times New Roman" w:cs="Times New Roman"/>
                <w:bCs/>
                <w:i/>
                <w:iCs/>
              </w:rPr>
              <w:t>-HFA; LOTAÇÃO: 01 TRIPULANTE, 05 PASSAGEIROS; VALOR DE MERCADO OBTIDO NO BLUE-BOOK: US$1.323.000,00 (UM MILHÃO TREZENTOS E VINTE E TRÊS MIL DÓLARES NORTE-AMERICANOS).</w:t>
            </w:r>
          </w:p>
        </w:tc>
      </w:tr>
      <w:tr w:rsidR="004543BD" w:rsidRPr="00317A88" w:rsidTr="004543BD">
        <w:trPr>
          <w:trHeight w:val="979"/>
        </w:trPr>
        <w:tc>
          <w:tcPr>
            <w:tcW w:w="1620" w:type="dxa"/>
          </w:tcPr>
          <w:p w:rsidR="004543BD" w:rsidRPr="00317A88" w:rsidRDefault="004543BD" w:rsidP="00B01E82">
            <w:pPr>
              <w:spacing w:after="120"/>
              <w:rPr>
                <w:rFonts w:ascii="Times New Roman" w:hAnsi="Times New Roman" w:cs="Times New Roman"/>
              </w:rPr>
            </w:pPr>
          </w:p>
          <w:p w:rsidR="004543BD" w:rsidRPr="00317A88" w:rsidRDefault="004543BD" w:rsidP="00B01E82">
            <w:pPr>
              <w:spacing w:after="120"/>
              <w:rPr>
                <w:rFonts w:ascii="Times New Roman" w:hAnsi="Times New Roman" w:cs="Times New Roman"/>
              </w:rPr>
            </w:pPr>
            <w:r w:rsidRPr="00317A88">
              <w:rPr>
                <w:rFonts w:ascii="Times New Roman" w:hAnsi="Times New Roman" w:cs="Times New Roman"/>
              </w:rPr>
              <w:t xml:space="preserve">          02</w:t>
            </w:r>
          </w:p>
        </w:tc>
        <w:tc>
          <w:tcPr>
            <w:tcW w:w="6885" w:type="dxa"/>
            <w:vAlign w:val="bottom"/>
          </w:tcPr>
          <w:p w:rsidR="004543BD" w:rsidRPr="00317A88" w:rsidRDefault="004543BD" w:rsidP="004543BD">
            <w:pPr>
              <w:autoSpaceDE w:val="0"/>
              <w:autoSpaceDN w:val="0"/>
              <w:adjustRightInd w:val="0"/>
              <w:spacing w:after="120"/>
              <w:rPr>
                <w:rFonts w:ascii="Times New Roman" w:hAnsi="Times New Roman" w:cs="Times New Roman"/>
                <w:bCs/>
                <w:i/>
                <w:iCs/>
              </w:rPr>
            </w:pPr>
            <w:r w:rsidRPr="00317A88">
              <w:rPr>
                <w:rFonts w:ascii="Times New Roman" w:hAnsi="Times New Roman" w:cs="Times New Roman"/>
                <w:bCs/>
                <w:i/>
                <w:iCs/>
              </w:rPr>
              <w:t>AVIÃO CARAVAN C208-B; FABRICANTE CESSNA AIRCRAFT; ANO DE FABRICAÇÃO 2001; Nº. DE SÉRIE 208B0915; PESO MÁXIMO DE DECOLAGEM. 3.969 KG MARCAS DE NACIONALIDADE E MATRÍCULA PR-AAC; LOTAÇÃO 2 TRIP, 09 PASSAGEIROS; VALOR DE MERCADO US$ 1.400.000,00 (um milhão e quatrocentos mil dólares norte-americanos).</w:t>
            </w:r>
          </w:p>
        </w:tc>
      </w:tr>
    </w:tbl>
    <w:p w:rsidR="001E17E6" w:rsidRPr="00317A88" w:rsidRDefault="001E17E6" w:rsidP="00EF2567">
      <w:pPr>
        <w:autoSpaceDE w:val="0"/>
        <w:spacing w:after="120" w:line="276" w:lineRule="auto"/>
        <w:jc w:val="both"/>
        <w:rPr>
          <w:rFonts w:ascii="Times New Roman" w:hAnsi="Times New Roman" w:cs="Times New Roman"/>
          <w:color w:val="FF0000"/>
        </w:rPr>
      </w:pPr>
    </w:p>
    <w:p w:rsidR="001E17E6" w:rsidRPr="00317A88" w:rsidRDefault="001E17E6" w:rsidP="008118F0">
      <w:pPr>
        <w:numPr>
          <w:ilvl w:val="0"/>
          <w:numId w:val="1"/>
        </w:numPr>
        <w:spacing w:before="240" w:after="120" w:line="360" w:lineRule="auto"/>
        <w:ind w:right="-17"/>
        <w:jc w:val="both"/>
        <w:rPr>
          <w:rFonts w:ascii="Times New Roman" w:hAnsi="Times New Roman" w:cs="Times New Roman"/>
        </w:rPr>
      </w:pPr>
      <w:r w:rsidRPr="00317A88">
        <w:rPr>
          <w:rFonts w:ascii="Times New Roman" w:hAnsi="Times New Roman" w:cs="Times New Roman"/>
          <w:b/>
          <w:bCs/>
        </w:rPr>
        <w:t>CLÁUSULA SEGUNDA – VIGÊNCIA</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color w:val="000000"/>
        </w:rPr>
      </w:pPr>
      <w:r w:rsidRPr="00317A88">
        <w:rPr>
          <w:rFonts w:ascii="Times New Roman" w:hAnsi="Times New Roman" w:cs="Times New Roman"/>
        </w:rPr>
        <w:t xml:space="preserve">O prazo de vigência deste Termo de Contrato é </w:t>
      </w:r>
      <w:r w:rsidR="00317A88" w:rsidRPr="00317A88">
        <w:rPr>
          <w:rFonts w:ascii="Times New Roman" w:hAnsi="Times New Roman" w:cs="Times New Roman"/>
        </w:rPr>
        <w:t>de 12 (doze) meses</w:t>
      </w:r>
      <w:r w:rsidRPr="00317A88">
        <w:rPr>
          <w:rFonts w:ascii="Times New Roman" w:hAnsi="Times New Roman" w:cs="Times New Roman"/>
        </w:rPr>
        <w:t>,</w:t>
      </w:r>
      <w:r w:rsidR="003D5522" w:rsidRPr="00317A88">
        <w:rPr>
          <w:rFonts w:ascii="Times New Roman" w:hAnsi="Times New Roman" w:cs="Times New Roman"/>
        </w:rPr>
        <w:t xml:space="preserve"> </w:t>
      </w:r>
      <w:r w:rsidRPr="00317A88">
        <w:rPr>
          <w:rFonts w:ascii="Times New Roman" w:hAnsi="Times New Roman" w:cs="Times New Roman"/>
        </w:rPr>
        <w:t>com início na data de</w:t>
      </w:r>
      <w:r w:rsidR="003D5522" w:rsidRPr="00317A88">
        <w:rPr>
          <w:rFonts w:ascii="Times New Roman" w:hAnsi="Times New Roman" w:cs="Times New Roman"/>
        </w:rPr>
        <w:t xml:space="preserve"> assinatura, </w:t>
      </w:r>
      <w:r w:rsidRPr="00317A88">
        <w:rPr>
          <w:rFonts w:ascii="Times New Roman" w:hAnsi="Times New Roman" w:cs="Times New Roman"/>
          <w:color w:val="000000"/>
        </w:rPr>
        <w:t xml:space="preserve">podendo ser prorrogado por interesse da </w:t>
      </w:r>
      <w:r w:rsidRPr="00317A88">
        <w:rPr>
          <w:rFonts w:ascii="Times New Roman" w:hAnsi="Times New Roman" w:cs="Times New Roman"/>
        </w:rPr>
        <w:t>CONTRATANTE</w:t>
      </w:r>
      <w:r w:rsidRPr="00317A88">
        <w:rPr>
          <w:rFonts w:ascii="Times New Roman" w:hAnsi="Times New Roman" w:cs="Times New Roman"/>
          <w:color w:val="000000"/>
        </w:rPr>
        <w:t xml:space="preserve"> até o</w:t>
      </w:r>
      <w:proofErr w:type="gramStart"/>
      <w:r w:rsidRPr="00317A88">
        <w:rPr>
          <w:rFonts w:ascii="Times New Roman" w:hAnsi="Times New Roman" w:cs="Times New Roman"/>
          <w:color w:val="000000"/>
        </w:rPr>
        <w:t xml:space="preserve">  </w:t>
      </w:r>
      <w:proofErr w:type="gramEnd"/>
      <w:r w:rsidRPr="00317A88">
        <w:rPr>
          <w:rFonts w:ascii="Times New Roman" w:hAnsi="Times New Roman" w:cs="Times New Roman"/>
          <w:color w:val="000000"/>
        </w:rPr>
        <w:t>limite de 60 (sessenta) meses.</w:t>
      </w:r>
    </w:p>
    <w:p w:rsidR="001E17E6" w:rsidRPr="00317A88" w:rsidRDefault="001E17E6" w:rsidP="008118F0">
      <w:pPr>
        <w:numPr>
          <w:ilvl w:val="2"/>
          <w:numId w:val="1"/>
        </w:numPr>
        <w:spacing w:before="120" w:after="120" w:line="360" w:lineRule="auto"/>
        <w:ind w:left="1134" w:right="-17" w:hanging="850"/>
        <w:jc w:val="both"/>
        <w:rPr>
          <w:rFonts w:ascii="Times New Roman" w:hAnsi="Times New Roman" w:cs="Times New Roman"/>
          <w:color w:val="000000"/>
        </w:rPr>
      </w:pPr>
      <w:r w:rsidRPr="00317A88">
        <w:rPr>
          <w:rFonts w:ascii="Times New Roman" w:hAnsi="Times New Roman" w:cs="Times New Roman"/>
          <w:color w:val="000000"/>
        </w:rPr>
        <w:t>A CONTRATADA não tem direito subjetivo à prorrogação contratual.</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color w:val="000000"/>
        </w:rPr>
      </w:pPr>
      <w:r w:rsidRPr="00317A88">
        <w:rPr>
          <w:rFonts w:ascii="Times New Roman" w:hAnsi="Times New Roman" w:cs="Times New Roman"/>
          <w:color w:val="000000"/>
        </w:rPr>
        <w:t>A prorrogação de contrato deverá ser promovida mediante celebração de termo aditivo.</w:t>
      </w:r>
    </w:p>
    <w:p w:rsidR="001E17E6" w:rsidRPr="00317A88" w:rsidRDefault="001E17E6" w:rsidP="008118F0">
      <w:pPr>
        <w:numPr>
          <w:ilvl w:val="0"/>
          <w:numId w:val="1"/>
        </w:numPr>
        <w:spacing w:before="240" w:after="120" w:line="360" w:lineRule="auto"/>
        <w:ind w:right="-15"/>
        <w:jc w:val="both"/>
        <w:rPr>
          <w:rFonts w:ascii="Times New Roman" w:hAnsi="Times New Roman" w:cs="Times New Roman"/>
          <w:b/>
          <w:bCs/>
          <w:color w:val="000000"/>
        </w:rPr>
      </w:pPr>
      <w:r w:rsidRPr="00317A88">
        <w:rPr>
          <w:rFonts w:ascii="Times New Roman" w:hAnsi="Times New Roman" w:cs="Times New Roman"/>
          <w:b/>
          <w:bCs/>
          <w:color w:val="000000"/>
        </w:rPr>
        <w:t>CLÁUSULA TERCEIRA – PREÇO</w:t>
      </w:r>
    </w:p>
    <w:p w:rsidR="001E17E6" w:rsidRPr="00317A88" w:rsidRDefault="001E17E6" w:rsidP="00E318BA">
      <w:pPr>
        <w:spacing w:after="120" w:line="360" w:lineRule="auto"/>
        <w:ind w:right="-15"/>
        <w:jc w:val="both"/>
        <w:rPr>
          <w:rFonts w:ascii="Times New Roman" w:hAnsi="Times New Roman" w:cs="Times New Roman"/>
        </w:rPr>
      </w:pPr>
      <w:r w:rsidRPr="00317A88">
        <w:rPr>
          <w:rFonts w:ascii="Times New Roman" w:hAnsi="Times New Roman" w:cs="Times New Roman"/>
          <w:color w:val="000000"/>
        </w:rPr>
        <w:t xml:space="preserve">3.1 O valor total da contratação é de </w:t>
      </w:r>
      <w:proofErr w:type="spellStart"/>
      <w:r w:rsidRPr="00317A88">
        <w:rPr>
          <w:rFonts w:ascii="Times New Roman" w:hAnsi="Times New Roman" w:cs="Times New Roman"/>
          <w:color w:val="000000"/>
        </w:rPr>
        <w:t>R$</w:t>
      </w:r>
      <w:proofErr w:type="gramStart"/>
      <w:r w:rsidR="002921E8" w:rsidRPr="00317A88">
        <w:rPr>
          <w:rFonts w:ascii="Times New Roman" w:hAnsi="Times New Roman" w:cs="Times New Roman"/>
          <w:color w:val="000000"/>
        </w:rPr>
        <w:t>xxxxxx,</w:t>
      </w:r>
      <w:proofErr w:type="gramEnd"/>
      <w:r w:rsidR="002921E8" w:rsidRPr="00317A88">
        <w:rPr>
          <w:rFonts w:ascii="Times New Roman" w:hAnsi="Times New Roman" w:cs="Times New Roman"/>
          <w:color w:val="000000"/>
        </w:rPr>
        <w:t>xx</w:t>
      </w:r>
      <w:proofErr w:type="spellEnd"/>
      <w:r w:rsidR="00020126" w:rsidRPr="00317A88">
        <w:rPr>
          <w:rFonts w:ascii="Times New Roman" w:hAnsi="Times New Roman" w:cs="Times New Roman"/>
          <w:color w:val="000000"/>
        </w:rPr>
        <w:t xml:space="preserve"> (</w:t>
      </w:r>
      <w:r w:rsidR="000F1541" w:rsidRPr="00317A88">
        <w:rPr>
          <w:rFonts w:ascii="Times New Roman" w:hAnsi="Times New Roman" w:cs="Times New Roman"/>
          <w:color w:val="000000"/>
        </w:rPr>
        <w:t>..............................</w:t>
      </w:r>
      <w:r w:rsidRPr="00317A88">
        <w:rPr>
          <w:rFonts w:ascii="Times New Roman" w:hAnsi="Times New Roman" w:cs="Times New Roman"/>
          <w:color w:val="000000"/>
        </w:rPr>
        <w:t>)</w:t>
      </w:r>
      <w:r w:rsidR="00F02D73" w:rsidRPr="00317A88">
        <w:rPr>
          <w:rFonts w:ascii="Times New Roman" w:hAnsi="Times New Roman" w:cs="Times New Roman"/>
          <w:color w:val="000000"/>
        </w:rPr>
        <w:t>.</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lastRenderedPageBreak/>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E17E6" w:rsidRPr="00317A88" w:rsidRDefault="001E17E6" w:rsidP="008118F0">
      <w:pPr>
        <w:numPr>
          <w:ilvl w:val="0"/>
          <w:numId w:val="1"/>
        </w:numPr>
        <w:spacing w:before="240" w:after="120" w:line="360" w:lineRule="auto"/>
        <w:ind w:right="-15"/>
        <w:jc w:val="both"/>
        <w:rPr>
          <w:rFonts w:ascii="Times New Roman" w:hAnsi="Times New Roman" w:cs="Times New Roman"/>
        </w:rPr>
      </w:pPr>
      <w:r w:rsidRPr="00317A88">
        <w:rPr>
          <w:rFonts w:ascii="Times New Roman" w:hAnsi="Times New Roman" w:cs="Times New Roman"/>
          <w:b/>
          <w:bCs/>
        </w:rPr>
        <w:t>CLÁUSULA QUARTA – DOTAÇÃO ORÇAMENTÁRIA</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As despesas decorrentes desta contratação estão programadas em dotação orçamentária própria, prevista no orçamento da U</w:t>
      </w:r>
      <w:r w:rsidR="00F02D73" w:rsidRPr="00317A88">
        <w:rPr>
          <w:rFonts w:ascii="Times New Roman" w:hAnsi="Times New Roman" w:cs="Times New Roman"/>
        </w:rPr>
        <w:t>nião, para o exercício de 2014</w:t>
      </w:r>
      <w:r w:rsidRPr="00317A88">
        <w:rPr>
          <w:rFonts w:ascii="Times New Roman" w:hAnsi="Times New Roman" w:cs="Times New Roman"/>
        </w:rPr>
        <w:t>, na classificação abaixo:</w:t>
      </w:r>
    </w:p>
    <w:p w:rsidR="001E17E6" w:rsidRPr="00317A88" w:rsidRDefault="001E17E6" w:rsidP="00804A24">
      <w:pPr>
        <w:spacing w:after="120"/>
        <w:ind w:right="-15" w:firstLine="567"/>
        <w:jc w:val="both"/>
        <w:rPr>
          <w:rFonts w:ascii="Times New Roman" w:hAnsi="Times New Roman" w:cs="Times New Roman"/>
        </w:rPr>
      </w:pPr>
      <w:r w:rsidRPr="00317A88">
        <w:rPr>
          <w:rFonts w:ascii="Times New Roman" w:hAnsi="Times New Roman" w:cs="Times New Roman"/>
        </w:rPr>
        <w:t xml:space="preserve">Gestão/Unidade:  </w:t>
      </w:r>
    </w:p>
    <w:p w:rsidR="001E17E6" w:rsidRPr="00317A88" w:rsidRDefault="001E17E6" w:rsidP="00804A24">
      <w:pPr>
        <w:spacing w:after="120"/>
        <w:ind w:right="-15" w:firstLine="567"/>
        <w:jc w:val="both"/>
        <w:rPr>
          <w:rFonts w:ascii="Times New Roman" w:hAnsi="Times New Roman" w:cs="Times New Roman"/>
        </w:rPr>
      </w:pPr>
      <w:r w:rsidRPr="00317A88">
        <w:rPr>
          <w:rFonts w:ascii="Times New Roman" w:hAnsi="Times New Roman" w:cs="Times New Roman"/>
        </w:rPr>
        <w:t xml:space="preserve">Fonte: </w:t>
      </w:r>
    </w:p>
    <w:p w:rsidR="001E17E6" w:rsidRPr="00317A88" w:rsidRDefault="001E17E6" w:rsidP="00804A24">
      <w:pPr>
        <w:spacing w:after="120"/>
        <w:ind w:right="-15" w:firstLine="567"/>
        <w:jc w:val="both"/>
        <w:rPr>
          <w:rFonts w:ascii="Times New Roman" w:hAnsi="Times New Roman" w:cs="Times New Roman"/>
        </w:rPr>
      </w:pPr>
      <w:r w:rsidRPr="00317A88">
        <w:rPr>
          <w:rFonts w:ascii="Times New Roman" w:hAnsi="Times New Roman" w:cs="Times New Roman"/>
        </w:rPr>
        <w:t xml:space="preserve">Programa de Trabalho:  </w:t>
      </w:r>
    </w:p>
    <w:p w:rsidR="001E17E6" w:rsidRPr="00317A88" w:rsidRDefault="001E17E6" w:rsidP="00804A24">
      <w:pPr>
        <w:spacing w:after="120"/>
        <w:ind w:right="-15" w:firstLine="567"/>
        <w:jc w:val="both"/>
        <w:rPr>
          <w:rFonts w:ascii="Times New Roman" w:hAnsi="Times New Roman" w:cs="Times New Roman"/>
        </w:rPr>
      </w:pPr>
      <w:r w:rsidRPr="00317A88">
        <w:rPr>
          <w:rFonts w:ascii="Times New Roman" w:hAnsi="Times New Roman" w:cs="Times New Roman"/>
        </w:rPr>
        <w:t xml:space="preserve">Elemento de Despesa:  </w:t>
      </w:r>
    </w:p>
    <w:p w:rsidR="001E17E6" w:rsidRPr="00317A88" w:rsidRDefault="001E17E6" w:rsidP="00804A24">
      <w:pPr>
        <w:spacing w:after="120"/>
        <w:ind w:right="-15" w:firstLine="567"/>
        <w:jc w:val="both"/>
        <w:rPr>
          <w:rFonts w:ascii="Times New Roman" w:hAnsi="Times New Roman" w:cs="Times New Roman"/>
        </w:rPr>
      </w:pPr>
      <w:r w:rsidRPr="00317A88">
        <w:rPr>
          <w:rFonts w:ascii="Times New Roman" w:hAnsi="Times New Roman" w:cs="Times New Roman"/>
        </w:rPr>
        <w:t>PI:</w:t>
      </w:r>
    </w:p>
    <w:p w:rsidR="001E17E6" w:rsidRPr="00317A88" w:rsidRDefault="001E17E6" w:rsidP="008118F0">
      <w:pPr>
        <w:numPr>
          <w:ilvl w:val="1"/>
          <w:numId w:val="1"/>
        </w:numPr>
        <w:spacing w:after="120" w:line="360" w:lineRule="auto"/>
        <w:ind w:right="-15"/>
        <w:jc w:val="both"/>
        <w:rPr>
          <w:rFonts w:ascii="Times New Roman" w:hAnsi="Times New Roman" w:cs="Times New Roman"/>
        </w:rPr>
      </w:pPr>
      <w:r w:rsidRPr="00317A88">
        <w:rPr>
          <w:rFonts w:ascii="Times New Roman" w:hAnsi="Times New Roman" w:cs="Times New Roman"/>
        </w:rPr>
        <w:t>No(s) exercício(s) seguinte(s), correrão à conta dos recursos próprios para atender às despesas da mesma natureza, cuja alocação será feita no início de cada exercício financeiro.</w:t>
      </w:r>
    </w:p>
    <w:p w:rsidR="00020126" w:rsidRPr="00317A88" w:rsidRDefault="001E17E6" w:rsidP="008118F0">
      <w:pPr>
        <w:numPr>
          <w:ilvl w:val="0"/>
          <w:numId w:val="1"/>
        </w:numPr>
        <w:spacing w:after="120" w:line="360" w:lineRule="auto"/>
        <w:ind w:right="-15"/>
        <w:jc w:val="both"/>
        <w:rPr>
          <w:rFonts w:ascii="Times New Roman" w:hAnsi="Times New Roman" w:cs="Times New Roman"/>
        </w:rPr>
      </w:pPr>
      <w:r w:rsidRPr="00317A88">
        <w:rPr>
          <w:rFonts w:ascii="Times New Roman" w:hAnsi="Times New Roman" w:cs="Times New Roman"/>
          <w:b/>
          <w:bCs/>
        </w:rPr>
        <w:t>CLÁUSULA QUINTA – PAGAMENTO</w:t>
      </w:r>
    </w:p>
    <w:p w:rsidR="00020126" w:rsidRPr="00317A88" w:rsidRDefault="00020126" w:rsidP="00020126">
      <w:pPr>
        <w:spacing w:after="120" w:line="360" w:lineRule="auto"/>
        <w:ind w:right="-15"/>
        <w:jc w:val="both"/>
        <w:rPr>
          <w:rFonts w:ascii="Times New Roman" w:hAnsi="Times New Roman" w:cs="Times New Roman"/>
          <w:color w:val="000000"/>
        </w:rPr>
      </w:pPr>
      <w:r w:rsidRPr="00317A88">
        <w:rPr>
          <w:rFonts w:ascii="Times New Roman" w:hAnsi="Times New Roman" w:cs="Times New Roman"/>
          <w:b/>
          <w:color w:val="000000"/>
        </w:rPr>
        <w:t>5.1</w:t>
      </w:r>
      <w:r w:rsidRPr="00317A88">
        <w:rPr>
          <w:rFonts w:ascii="Times New Roman" w:hAnsi="Times New Roman" w:cs="Times New Roman"/>
          <w:color w:val="000000"/>
        </w:rPr>
        <w:t xml:space="preserve"> O pagamento será efetuado à empresa contratada no prazo não superior a 5 (cinco) dias úteis, contados da data de apresentação das Notas Fiscais/Faturas discriminativas, em 02 (duas) vias, devidamente atestadas pelo Fiscal do contrato, podendo o Departamento de Polícia Federal descontar eventuais multas que tenham sido impostas a empresa contratada;</w:t>
      </w:r>
    </w:p>
    <w:p w:rsidR="00020126" w:rsidRPr="00317A88" w:rsidRDefault="00020126" w:rsidP="00020126">
      <w:pPr>
        <w:tabs>
          <w:tab w:val="left" w:pos="567"/>
          <w:tab w:val="left" w:pos="1134"/>
          <w:tab w:val="left" w:pos="1702"/>
          <w:tab w:val="left" w:pos="2269"/>
        </w:tabs>
        <w:jc w:val="both"/>
        <w:rPr>
          <w:rFonts w:ascii="Times New Roman" w:hAnsi="Times New Roman" w:cs="Times New Roman"/>
        </w:rPr>
      </w:pPr>
      <w:r w:rsidRPr="00317A88">
        <w:rPr>
          <w:rFonts w:ascii="Times New Roman" w:hAnsi="Times New Roman" w:cs="Times New Roman"/>
          <w:b/>
          <w:color w:val="000000"/>
        </w:rPr>
        <w:t xml:space="preserve">5.2 </w:t>
      </w:r>
      <w:r w:rsidRPr="00317A88">
        <w:rPr>
          <w:rFonts w:ascii="Times New Roman" w:hAnsi="Times New Roman" w:cs="Times New Roman"/>
        </w:rPr>
        <w:t>Será procedida consulta “</w:t>
      </w:r>
      <w:r w:rsidRPr="00317A88">
        <w:rPr>
          <w:rFonts w:ascii="Times New Roman" w:hAnsi="Times New Roman" w:cs="Times New Roman"/>
          <w:i/>
        </w:rPr>
        <w:t>ON LINE</w:t>
      </w:r>
      <w:r w:rsidRPr="00317A88">
        <w:rPr>
          <w:rFonts w:ascii="Times New Roman" w:hAnsi="Times New Roman" w:cs="Times New Roman"/>
        </w:rPr>
        <w:t>” junto ao SICAF antes de cada pagamento a ser efetuado à Contratada, para verificação da situação da mesma relativa às condições de habilitação e qualificação exigidas na licitação;</w:t>
      </w:r>
    </w:p>
    <w:p w:rsidR="00020126" w:rsidRPr="00317A88" w:rsidRDefault="00020126" w:rsidP="00020126">
      <w:pPr>
        <w:spacing w:after="120" w:line="360" w:lineRule="auto"/>
        <w:ind w:right="-15"/>
        <w:jc w:val="both"/>
        <w:rPr>
          <w:rFonts w:ascii="Times New Roman" w:hAnsi="Times New Roman" w:cs="Times New Roman"/>
          <w:b/>
        </w:rPr>
      </w:pPr>
    </w:p>
    <w:p w:rsidR="00020126" w:rsidRPr="00317A88" w:rsidRDefault="00020126" w:rsidP="00020126">
      <w:pPr>
        <w:widowControl w:val="0"/>
        <w:autoSpaceDE w:val="0"/>
        <w:autoSpaceDN w:val="0"/>
        <w:adjustRightInd w:val="0"/>
        <w:spacing w:line="264" w:lineRule="auto"/>
        <w:jc w:val="both"/>
        <w:rPr>
          <w:rFonts w:ascii="Times New Roman" w:hAnsi="Times New Roman" w:cs="Times New Roman"/>
        </w:rPr>
      </w:pPr>
      <w:r w:rsidRPr="00317A88">
        <w:rPr>
          <w:rFonts w:ascii="Times New Roman" w:hAnsi="Times New Roman" w:cs="Times New Roman"/>
          <w:b/>
        </w:rPr>
        <w:t>5.3</w:t>
      </w:r>
      <w:r w:rsidRPr="00317A88">
        <w:rPr>
          <w:rFonts w:ascii="Times New Roman" w:hAnsi="Times New Roman" w:cs="Times New Roman"/>
        </w:rPr>
        <w:t xml:space="preserve"> O pagamento deverá ser efetuado mediante a apresentação de Nota Fiscal ou da Fatura pela contratada, devidamente atestadas pela Administração, conforme disposto no art. 73 da Lei nº 8.666, de 1993, observado o disposto no art. 35 da Instrução Normativa nº 02/2008 e os seguintes procedimentos:</w:t>
      </w:r>
    </w:p>
    <w:p w:rsidR="00020126" w:rsidRPr="00317A88" w:rsidRDefault="00020126" w:rsidP="00020126">
      <w:pPr>
        <w:widowControl w:val="0"/>
        <w:autoSpaceDE w:val="0"/>
        <w:autoSpaceDN w:val="0"/>
        <w:adjustRightInd w:val="0"/>
        <w:spacing w:line="264" w:lineRule="auto"/>
        <w:jc w:val="both"/>
        <w:rPr>
          <w:rFonts w:ascii="Times New Roman" w:hAnsi="Times New Roman" w:cs="Times New Roman"/>
        </w:rPr>
      </w:pPr>
    </w:p>
    <w:p w:rsidR="00020126" w:rsidRPr="00317A88" w:rsidRDefault="00020126" w:rsidP="00020126">
      <w:pPr>
        <w:widowControl w:val="0"/>
        <w:autoSpaceDE w:val="0"/>
        <w:autoSpaceDN w:val="0"/>
        <w:adjustRightInd w:val="0"/>
        <w:spacing w:line="264" w:lineRule="auto"/>
        <w:jc w:val="both"/>
        <w:rPr>
          <w:rFonts w:ascii="Times New Roman" w:hAnsi="Times New Roman" w:cs="Times New Roman"/>
        </w:rPr>
      </w:pPr>
      <w:r w:rsidRPr="00317A88">
        <w:rPr>
          <w:rFonts w:ascii="Times New Roman" w:hAnsi="Times New Roman" w:cs="Times New Roman"/>
        </w:rPr>
        <w:t xml:space="preserve">5.4 A Nota Fiscal ou Fatura deverá ser obrigatoriamente acompanhada das seguintes comprovações: </w:t>
      </w:r>
    </w:p>
    <w:p w:rsidR="00020126" w:rsidRPr="00317A88" w:rsidRDefault="00020126" w:rsidP="00020126">
      <w:pPr>
        <w:widowControl w:val="0"/>
        <w:autoSpaceDE w:val="0"/>
        <w:autoSpaceDN w:val="0"/>
        <w:adjustRightInd w:val="0"/>
        <w:spacing w:line="264" w:lineRule="auto"/>
        <w:jc w:val="both"/>
        <w:rPr>
          <w:rFonts w:ascii="Times New Roman" w:hAnsi="Times New Roman" w:cs="Times New Roman"/>
        </w:rPr>
      </w:pPr>
      <w:r w:rsidRPr="00317A88">
        <w:rPr>
          <w:rFonts w:ascii="Times New Roman" w:hAnsi="Times New Roman" w:cs="Times New Roman"/>
        </w:rPr>
        <w:t xml:space="preserve">    </w:t>
      </w:r>
    </w:p>
    <w:p w:rsidR="00020126" w:rsidRPr="00317A88" w:rsidRDefault="00AD73F0" w:rsidP="00AD73F0">
      <w:pPr>
        <w:widowControl w:val="0"/>
        <w:tabs>
          <w:tab w:val="left" w:pos="284"/>
        </w:tabs>
        <w:autoSpaceDE w:val="0"/>
        <w:autoSpaceDN w:val="0"/>
        <w:adjustRightInd w:val="0"/>
        <w:spacing w:line="264" w:lineRule="auto"/>
        <w:ind w:left="567" w:hanging="283"/>
        <w:jc w:val="both"/>
        <w:rPr>
          <w:rFonts w:ascii="Times New Roman" w:hAnsi="Times New Roman" w:cs="Times New Roman"/>
        </w:rPr>
      </w:pPr>
      <w:r w:rsidRPr="00317A88">
        <w:rPr>
          <w:rFonts w:ascii="Times New Roman" w:hAnsi="Times New Roman" w:cs="Times New Roman"/>
        </w:rPr>
        <w:t xml:space="preserve">     </w:t>
      </w:r>
      <w:r w:rsidR="00020126" w:rsidRPr="00317A88">
        <w:rPr>
          <w:rFonts w:ascii="Times New Roman" w:hAnsi="Times New Roman" w:cs="Times New Roman"/>
        </w:rPr>
        <w:t>5.4.1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4º do Art. 31 da Lei n</w:t>
      </w:r>
      <w:r w:rsidR="00020126" w:rsidRPr="00317A88">
        <w:rPr>
          <w:rFonts w:ascii="Times New Roman" w:hAnsi="Times New Roman" w:cs="Times New Roman"/>
          <w:strike/>
        </w:rPr>
        <w:t xml:space="preserve">º </w:t>
      </w:r>
      <w:r w:rsidR="00020126" w:rsidRPr="00317A88">
        <w:rPr>
          <w:rFonts w:ascii="Times New Roman" w:hAnsi="Times New Roman" w:cs="Times New Roman"/>
        </w:rPr>
        <w:t>9.032, de 28 de abril de 1995, quando se tratar de mão-de-obra diretamente envolvida na execução dos serviços na contratação de serviços continuados;</w:t>
      </w:r>
    </w:p>
    <w:p w:rsidR="00086A08" w:rsidRPr="00317A88" w:rsidRDefault="00020126" w:rsidP="00AD73F0">
      <w:pPr>
        <w:widowControl w:val="0"/>
        <w:autoSpaceDE w:val="0"/>
        <w:autoSpaceDN w:val="0"/>
        <w:adjustRightInd w:val="0"/>
        <w:spacing w:line="264" w:lineRule="auto"/>
        <w:ind w:left="567"/>
        <w:jc w:val="both"/>
        <w:rPr>
          <w:rFonts w:ascii="Times New Roman" w:hAnsi="Times New Roman" w:cs="Times New Roman"/>
        </w:rPr>
      </w:pPr>
      <w:r w:rsidRPr="00317A88">
        <w:rPr>
          <w:rFonts w:ascii="Times New Roman" w:hAnsi="Times New Roman" w:cs="Times New Roman"/>
        </w:rPr>
        <w:t>5.4.2</w:t>
      </w:r>
      <w:proofErr w:type="gramStart"/>
      <w:r w:rsidRPr="00317A88">
        <w:rPr>
          <w:rFonts w:ascii="Times New Roman" w:hAnsi="Times New Roman" w:cs="Times New Roman"/>
        </w:rPr>
        <w:t xml:space="preserve">  </w:t>
      </w:r>
      <w:proofErr w:type="gramEnd"/>
      <w:r w:rsidR="00086A08" w:rsidRPr="00317A88">
        <w:rPr>
          <w:rFonts w:ascii="Times New Roman" w:hAnsi="Times New Roman" w:cs="Times New Roman"/>
        </w:rPr>
        <w:t>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w:t>
      </w:r>
    </w:p>
    <w:p w:rsidR="00086A08" w:rsidRPr="00317A88" w:rsidRDefault="00086A08" w:rsidP="00AD73F0">
      <w:pPr>
        <w:widowControl w:val="0"/>
        <w:autoSpaceDE w:val="0"/>
        <w:autoSpaceDN w:val="0"/>
        <w:adjustRightInd w:val="0"/>
        <w:spacing w:line="264" w:lineRule="auto"/>
        <w:ind w:left="567"/>
        <w:jc w:val="both"/>
        <w:rPr>
          <w:rFonts w:ascii="Times New Roman" w:hAnsi="Times New Roman" w:cs="Times New Roman"/>
        </w:rPr>
      </w:pPr>
      <w:r w:rsidRPr="00317A88">
        <w:rPr>
          <w:rFonts w:ascii="Times New Roman" w:hAnsi="Times New Roman" w:cs="Times New Roman"/>
        </w:rPr>
        <w:t>5.4.3 Do cumprimento das obrigações trabalhistas, correspondentes à última nota fiscal ou fatura que tenha sido paga pela CONTRATANTE. O descumprimento das obrigações trabalhistas, previdenciárias e as relativas ao FGTS ensejarão o pagamento em juízo dos valores em débito, sem prejuízo das sanções cabíveis;</w:t>
      </w:r>
    </w:p>
    <w:p w:rsidR="00086A08" w:rsidRPr="00317A88" w:rsidRDefault="00086A08" w:rsidP="00086A08">
      <w:pPr>
        <w:widowControl w:val="0"/>
        <w:autoSpaceDE w:val="0"/>
        <w:autoSpaceDN w:val="0"/>
        <w:adjustRightInd w:val="0"/>
        <w:spacing w:line="264" w:lineRule="auto"/>
        <w:ind w:left="142"/>
        <w:jc w:val="both"/>
        <w:rPr>
          <w:rFonts w:ascii="Times New Roman" w:hAnsi="Times New Roman" w:cs="Times New Roman"/>
        </w:rPr>
      </w:pPr>
    </w:p>
    <w:p w:rsidR="00086A08" w:rsidRPr="00317A88" w:rsidRDefault="00086A08" w:rsidP="00086A08">
      <w:pPr>
        <w:widowControl w:val="0"/>
        <w:autoSpaceDE w:val="0"/>
        <w:autoSpaceDN w:val="0"/>
        <w:adjustRightInd w:val="0"/>
        <w:spacing w:line="264" w:lineRule="auto"/>
        <w:jc w:val="both"/>
        <w:rPr>
          <w:rFonts w:ascii="Times New Roman" w:hAnsi="Times New Roman" w:cs="Times New Roman"/>
        </w:rPr>
      </w:pPr>
      <w:r w:rsidRPr="00317A88">
        <w:rPr>
          <w:rFonts w:ascii="Times New Roman" w:hAnsi="Times New Roman" w:cs="Times New Roman"/>
        </w:rPr>
        <w:t>5.5 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87 da Lei n</w:t>
      </w:r>
      <w:r w:rsidRPr="00317A88">
        <w:rPr>
          <w:rFonts w:ascii="Times New Roman" w:hAnsi="Times New Roman" w:cs="Times New Roman"/>
          <w:strike/>
        </w:rPr>
        <w:t xml:space="preserve">º </w:t>
      </w:r>
      <w:r w:rsidRPr="00317A88">
        <w:rPr>
          <w:rFonts w:ascii="Times New Roman" w:hAnsi="Times New Roman" w:cs="Times New Roman"/>
        </w:rPr>
        <w:t>8.666, de 1993.</w:t>
      </w:r>
    </w:p>
    <w:p w:rsidR="00086A08" w:rsidRPr="00317A88" w:rsidRDefault="00086A08" w:rsidP="00086A08">
      <w:pPr>
        <w:widowControl w:val="0"/>
        <w:autoSpaceDE w:val="0"/>
        <w:autoSpaceDN w:val="0"/>
        <w:adjustRightInd w:val="0"/>
        <w:spacing w:line="264" w:lineRule="auto"/>
        <w:jc w:val="both"/>
        <w:rPr>
          <w:rFonts w:ascii="Times New Roman" w:hAnsi="Times New Roman" w:cs="Times New Roman"/>
        </w:rPr>
      </w:pPr>
    </w:p>
    <w:p w:rsidR="00086A08" w:rsidRPr="00317A88" w:rsidRDefault="00E318BA" w:rsidP="00086A08">
      <w:pPr>
        <w:tabs>
          <w:tab w:val="left" w:pos="567"/>
          <w:tab w:val="left" w:pos="1134"/>
          <w:tab w:val="left" w:pos="1702"/>
          <w:tab w:val="left" w:pos="2269"/>
        </w:tabs>
        <w:jc w:val="both"/>
        <w:rPr>
          <w:rFonts w:ascii="Times New Roman" w:hAnsi="Times New Roman" w:cs="Times New Roman"/>
        </w:rPr>
      </w:pPr>
      <w:r w:rsidRPr="00317A88">
        <w:rPr>
          <w:rFonts w:ascii="Times New Roman" w:hAnsi="Times New Roman" w:cs="Times New Roman"/>
        </w:rPr>
        <w:t>5.6</w:t>
      </w:r>
      <w:r w:rsidR="006D4967" w:rsidRPr="00317A88">
        <w:rPr>
          <w:rFonts w:ascii="Times New Roman" w:hAnsi="Times New Roman" w:cs="Times New Roman"/>
        </w:rPr>
        <w:t xml:space="preserve">. </w:t>
      </w:r>
      <w:r w:rsidR="00086A08" w:rsidRPr="00317A88">
        <w:rPr>
          <w:rFonts w:ascii="Times New Roman" w:hAnsi="Times New Roman" w:cs="Times New Roman"/>
        </w:rPr>
        <w:t>Nenhum pagamento será efetuado ao contratado enquanto estiver pendente de liquidação qualquer obrigação financeira que lhe for imposta, em virtude de aplicação de penalidade ou inadimplência decorrentes do presente processo;</w:t>
      </w:r>
    </w:p>
    <w:p w:rsidR="00086A08" w:rsidRPr="00317A88" w:rsidRDefault="00086A08" w:rsidP="00086A08">
      <w:pPr>
        <w:tabs>
          <w:tab w:val="left" w:pos="567"/>
          <w:tab w:val="left" w:pos="1134"/>
          <w:tab w:val="left" w:pos="1702"/>
          <w:tab w:val="left" w:pos="2269"/>
        </w:tabs>
        <w:jc w:val="both"/>
        <w:rPr>
          <w:rFonts w:ascii="Times New Roman" w:hAnsi="Times New Roman" w:cs="Times New Roman"/>
        </w:rPr>
      </w:pPr>
      <w:r w:rsidRPr="00317A88">
        <w:rPr>
          <w:rFonts w:ascii="Times New Roman" w:hAnsi="Times New Roman" w:cs="Times New Roman"/>
        </w:rPr>
        <w:t>5.7</w:t>
      </w:r>
      <w:r w:rsidRPr="00317A88">
        <w:rPr>
          <w:rFonts w:ascii="Times New Roman" w:hAnsi="Times New Roman" w:cs="Times New Roman"/>
          <w:b/>
        </w:rPr>
        <w:t>.</w:t>
      </w:r>
      <w:r w:rsidRPr="00317A88">
        <w:rPr>
          <w:rFonts w:ascii="Times New Roman" w:hAnsi="Times New Roman" w:cs="Times New Roman"/>
        </w:rPr>
        <w:t xml:space="preserve"> As faturas contendo incorreções serão devolvidas à empresa, no prazo de até cinco dias úteis, com as razões da devolução apresentadas formalmente, para as devidas retificações.</w:t>
      </w:r>
    </w:p>
    <w:p w:rsidR="00020126" w:rsidRPr="00317A88" w:rsidRDefault="00086A08" w:rsidP="00837285">
      <w:pPr>
        <w:widowControl w:val="0"/>
        <w:autoSpaceDE w:val="0"/>
        <w:autoSpaceDN w:val="0"/>
        <w:adjustRightInd w:val="0"/>
        <w:spacing w:line="264" w:lineRule="auto"/>
        <w:jc w:val="both"/>
        <w:rPr>
          <w:rFonts w:ascii="Times New Roman" w:hAnsi="Times New Roman" w:cs="Times New Roman"/>
        </w:rPr>
      </w:pPr>
      <w:r w:rsidRPr="00317A88">
        <w:rPr>
          <w:rFonts w:ascii="Times New Roman" w:hAnsi="Times New Roman" w:cs="Times New Roman"/>
        </w:rPr>
        <w:t xml:space="preserve"> </w:t>
      </w:r>
    </w:p>
    <w:p w:rsidR="001E17E6" w:rsidRPr="00317A88" w:rsidRDefault="001E17E6" w:rsidP="008118F0">
      <w:pPr>
        <w:numPr>
          <w:ilvl w:val="0"/>
          <w:numId w:val="1"/>
        </w:numPr>
        <w:spacing w:after="120" w:line="360" w:lineRule="auto"/>
        <w:ind w:right="-15"/>
        <w:jc w:val="both"/>
        <w:rPr>
          <w:rFonts w:ascii="Times New Roman" w:hAnsi="Times New Roman" w:cs="Times New Roman"/>
        </w:rPr>
      </w:pPr>
      <w:r w:rsidRPr="00317A88">
        <w:rPr>
          <w:rFonts w:ascii="Times New Roman" w:hAnsi="Times New Roman" w:cs="Times New Roman"/>
          <w:b/>
          <w:bCs/>
          <w:smallCaps/>
        </w:rPr>
        <w:t>CLÁUSULA SEXTA–</w:t>
      </w:r>
      <w:r w:rsidRPr="00317A88">
        <w:rPr>
          <w:rFonts w:ascii="Times New Roman" w:hAnsi="Times New Roman" w:cs="Times New Roman"/>
          <w:b/>
          <w:bCs/>
        </w:rPr>
        <w:t xml:space="preserve"> REAJUSTE</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 xml:space="preserve">O preço consignado no contrato será corrigido anualmente, observado o interregno mínimo de um ano, contado a partir da data limite para a apresentação da proposta, pela variação do </w:t>
      </w:r>
      <w:r w:rsidRPr="00317A88">
        <w:rPr>
          <w:rFonts w:ascii="Times New Roman" w:hAnsi="Times New Roman" w:cs="Times New Roman"/>
          <w:i/>
          <w:iCs/>
          <w:color w:val="FF0000"/>
        </w:rPr>
        <w:t>........... (adotar o índice)</w:t>
      </w:r>
      <w:r w:rsidRPr="00317A88">
        <w:rPr>
          <w:rFonts w:ascii="Times New Roman" w:hAnsi="Times New Roman" w:cs="Times New Roman"/>
        </w:rPr>
        <w:t>.</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Nos reajustes subsequentes ao primeiro, o interregno mínimo de um ano será contado a partir dos efeitos financeiros do último reajuste.</w:t>
      </w:r>
    </w:p>
    <w:p w:rsidR="001E17E6" w:rsidRPr="00317A88" w:rsidRDefault="001E17E6" w:rsidP="008118F0">
      <w:pPr>
        <w:numPr>
          <w:ilvl w:val="0"/>
          <w:numId w:val="1"/>
        </w:numPr>
        <w:spacing w:before="240" w:after="120" w:line="360" w:lineRule="auto"/>
        <w:ind w:right="-15"/>
        <w:jc w:val="both"/>
        <w:rPr>
          <w:rFonts w:ascii="Times New Roman" w:hAnsi="Times New Roman" w:cs="Times New Roman"/>
          <w:b/>
        </w:rPr>
      </w:pPr>
      <w:r w:rsidRPr="00317A88">
        <w:rPr>
          <w:rFonts w:ascii="Times New Roman" w:hAnsi="Times New Roman" w:cs="Times New Roman"/>
          <w:b/>
          <w:bCs/>
          <w:i/>
          <w:iCs/>
        </w:rPr>
        <w:lastRenderedPageBreak/>
        <w:t>CLÁUSULA SÉTIMA – GARANTIA</w:t>
      </w:r>
      <w:r w:rsidR="00900F06" w:rsidRPr="00317A88">
        <w:rPr>
          <w:rFonts w:ascii="Times New Roman" w:hAnsi="Times New Roman" w:cs="Times New Roman"/>
          <w:b/>
          <w:bCs/>
          <w:i/>
          <w:iCs/>
        </w:rPr>
        <w:t xml:space="preserve"> </w:t>
      </w:r>
      <w:r w:rsidRPr="00317A88">
        <w:rPr>
          <w:rFonts w:ascii="Times New Roman" w:hAnsi="Times New Roman" w:cs="Times New Roman"/>
          <w:b/>
          <w:bCs/>
          <w:i/>
          <w:iCs/>
        </w:rPr>
        <w:t>DE EXECUÇÃO</w:t>
      </w:r>
    </w:p>
    <w:p w:rsidR="00900F06" w:rsidRPr="00317A88" w:rsidRDefault="00900F06" w:rsidP="00900F06">
      <w:pPr>
        <w:spacing w:after="120"/>
        <w:jc w:val="both"/>
        <w:rPr>
          <w:rFonts w:ascii="Times New Roman" w:hAnsi="Times New Roman" w:cs="Times New Roman"/>
          <w:lang w:eastAsia="ar-SA"/>
        </w:rPr>
      </w:pPr>
      <w:r w:rsidRPr="00317A88">
        <w:rPr>
          <w:rFonts w:ascii="Times New Roman" w:hAnsi="Times New Roman" w:cs="Times New Roman"/>
          <w:b/>
          <w:bCs/>
          <w:i/>
          <w:iCs/>
        </w:rPr>
        <w:t>7.1</w:t>
      </w:r>
      <w:r w:rsidRPr="00317A88">
        <w:rPr>
          <w:rFonts w:ascii="Times New Roman" w:hAnsi="Times New Roman" w:cs="Times New Roman"/>
          <w:b/>
        </w:rPr>
        <w:t>.</w:t>
      </w:r>
      <w:r w:rsidRPr="00317A88">
        <w:rPr>
          <w:rFonts w:ascii="Times New Roman" w:hAnsi="Times New Roman" w:cs="Times New Roman"/>
        </w:rPr>
        <w:t xml:space="preserve"> Será exigida da licitante vencedora do certame a prestação de garantia para cumprimento do CONTRATO, a ser apresentada no prazo de 15 (quinze) dias a contar da assinatura do mesmo, em favor da União, representada pelo DPF, correspondente a 3% (dez por cento) do valor integral do CONTRATO, numa das modalidades previstas no parágrafo primeiro, do artigo 56, da Lei nº 8.666/93.</w:t>
      </w:r>
    </w:p>
    <w:p w:rsidR="00900F06" w:rsidRPr="00317A88" w:rsidRDefault="00900F06" w:rsidP="00900F06">
      <w:pPr>
        <w:spacing w:after="120"/>
        <w:jc w:val="both"/>
        <w:rPr>
          <w:rFonts w:ascii="Times New Roman" w:hAnsi="Times New Roman" w:cs="Times New Roman"/>
          <w:lang w:eastAsia="ar-SA"/>
        </w:rPr>
      </w:pPr>
      <w:r w:rsidRPr="00317A88">
        <w:rPr>
          <w:rFonts w:ascii="Times New Roman" w:hAnsi="Times New Roman" w:cs="Times New Roman"/>
        </w:rPr>
        <w:t>7.2 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900F06" w:rsidRPr="00317A88" w:rsidRDefault="00900F06" w:rsidP="00900F06">
      <w:pPr>
        <w:spacing w:after="120"/>
        <w:jc w:val="both"/>
        <w:rPr>
          <w:rFonts w:ascii="Times New Roman" w:hAnsi="Times New Roman" w:cs="Times New Roman"/>
          <w:lang w:eastAsia="ar-SA"/>
        </w:rPr>
      </w:pPr>
      <w:r w:rsidRPr="00317A88">
        <w:rPr>
          <w:rFonts w:ascii="Times New Roman" w:hAnsi="Times New Roman" w:cs="Times New Roman"/>
        </w:rPr>
        <w:t>7.3 Caso o prazo de vigência da apólice do seguro ultrapasse o período de vigência do CONTRATO, as obrigações assumidas pela CONTRATADA continuarão sendo cumpridas pelo período de cobertura previsto na apólice do seguro RETA das AERONAVES, independentemente do fato de a vigência do CONTRATO já haver expirado.</w:t>
      </w:r>
    </w:p>
    <w:p w:rsidR="00900F06" w:rsidRPr="00317A88" w:rsidRDefault="00900F06" w:rsidP="00900F06">
      <w:pPr>
        <w:spacing w:after="120"/>
        <w:ind w:left="6"/>
        <w:jc w:val="both"/>
        <w:rPr>
          <w:rFonts w:ascii="Times New Roman" w:hAnsi="Times New Roman" w:cs="Times New Roman"/>
        </w:rPr>
      </w:pPr>
      <w:r w:rsidRPr="00317A88">
        <w:rPr>
          <w:rFonts w:ascii="Times New Roman" w:hAnsi="Times New Roman" w:cs="Times New Roman"/>
        </w:rPr>
        <w:t>7.4 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p>
    <w:p w:rsidR="00900F06" w:rsidRPr="00317A88" w:rsidRDefault="00900F06" w:rsidP="00900F06">
      <w:pPr>
        <w:spacing w:after="120"/>
        <w:ind w:left="6"/>
        <w:jc w:val="both"/>
        <w:rPr>
          <w:rFonts w:ascii="Times New Roman" w:hAnsi="Times New Roman" w:cs="Times New Roman"/>
        </w:rPr>
      </w:pPr>
      <w:r w:rsidRPr="00317A88">
        <w:rPr>
          <w:rFonts w:ascii="Times New Roman" w:hAnsi="Times New Roman" w:cs="Times New Roman"/>
        </w:rPr>
        <w:t>7.5 A garantia na forma de títulos da dívida pública deverá estar em conformidade com o disposto no artigo 56, § I, inciso I, da Lei nº 8.666/93.</w:t>
      </w:r>
    </w:p>
    <w:p w:rsidR="00900F06" w:rsidRPr="00317A88" w:rsidRDefault="00900F06" w:rsidP="00900F06">
      <w:pPr>
        <w:spacing w:after="120"/>
        <w:jc w:val="both"/>
        <w:rPr>
          <w:rFonts w:ascii="Times New Roman" w:hAnsi="Times New Roman" w:cs="Times New Roman"/>
        </w:rPr>
      </w:pPr>
      <w:r w:rsidRPr="00317A88">
        <w:rPr>
          <w:rFonts w:ascii="Times New Roman" w:hAnsi="Times New Roman" w:cs="Times New Roman"/>
        </w:rPr>
        <w:t>7.6 Na hipótese de prorrogação do prazo de vigência do contrato, a CONTRATADA deverá apresentar prorrogação do prazo de validade da garantia e/ou complementação da mesma.</w:t>
      </w:r>
    </w:p>
    <w:p w:rsidR="00900F06" w:rsidRPr="00317A88" w:rsidRDefault="00900F06" w:rsidP="00900F06">
      <w:pPr>
        <w:spacing w:after="120"/>
        <w:jc w:val="both"/>
        <w:rPr>
          <w:rFonts w:ascii="Times New Roman" w:hAnsi="Times New Roman" w:cs="Times New Roman"/>
        </w:rPr>
      </w:pPr>
      <w:r w:rsidRPr="00317A88">
        <w:rPr>
          <w:rFonts w:ascii="Times New Roman" w:hAnsi="Times New Roman" w:cs="Times New Roman"/>
        </w:rPr>
        <w:t>7.7 Se o valor da garantia for utilizado, total ou parcialmente pela CONTRATANTE, em pagamento de qualquer obrigação, inclusive indenização a terceiros, a CONTRATADA deverá proceder à respectiva reposição no prazo de 5 (cinco) dias úteis contados da data em que for notificada pela CONTRATANTE, mediante ofício entregue contra-recibo, assim como providenciar a complementação em caso de reajuste do valor do contrato.</w:t>
      </w:r>
    </w:p>
    <w:p w:rsidR="00900F06" w:rsidRPr="00317A88" w:rsidRDefault="00900F06" w:rsidP="00900F06">
      <w:pPr>
        <w:spacing w:after="120"/>
        <w:jc w:val="both"/>
        <w:rPr>
          <w:rFonts w:ascii="Times New Roman" w:hAnsi="Times New Roman" w:cs="Times New Roman"/>
          <w:lang w:eastAsia="ar-SA"/>
        </w:rPr>
      </w:pPr>
      <w:r w:rsidRPr="00317A88">
        <w:rPr>
          <w:rFonts w:ascii="Times New Roman" w:hAnsi="Times New Roman" w:cs="Times New Roman"/>
        </w:rPr>
        <w:t>7.8 Após o cumprimento fiel e integral do contrato, a garantia prestada será liberada pela CONTRATANTE à CONTRATADA.</w:t>
      </w:r>
      <w:r w:rsidRPr="00317A88">
        <w:rPr>
          <w:rFonts w:ascii="Times New Roman" w:hAnsi="Times New Roman" w:cs="Times New Roman"/>
          <w:lang w:eastAsia="ar-SA"/>
        </w:rPr>
        <w:t xml:space="preserve"> </w:t>
      </w:r>
    </w:p>
    <w:p w:rsidR="001E17E6" w:rsidRPr="00317A88" w:rsidRDefault="001E17E6" w:rsidP="008118F0">
      <w:pPr>
        <w:numPr>
          <w:ilvl w:val="0"/>
          <w:numId w:val="1"/>
        </w:numPr>
        <w:spacing w:before="240" w:after="120" w:line="360" w:lineRule="auto"/>
        <w:ind w:right="-15"/>
        <w:jc w:val="both"/>
        <w:rPr>
          <w:rFonts w:ascii="Times New Roman" w:hAnsi="Times New Roman" w:cs="Times New Roman"/>
        </w:rPr>
      </w:pPr>
      <w:r w:rsidRPr="00317A88">
        <w:rPr>
          <w:rFonts w:ascii="Times New Roman" w:hAnsi="Times New Roman" w:cs="Times New Roman"/>
          <w:b/>
          <w:bCs/>
        </w:rPr>
        <w:t>CL</w:t>
      </w:r>
      <w:r w:rsidR="00CA7F48" w:rsidRPr="00317A88">
        <w:rPr>
          <w:rFonts w:ascii="Times New Roman" w:hAnsi="Times New Roman" w:cs="Times New Roman"/>
          <w:b/>
          <w:bCs/>
        </w:rPr>
        <w:t xml:space="preserve">ÁUSULA OITAVA </w:t>
      </w:r>
      <w:r w:rsidRPr="00317A88">
        <w:rPr>
          <w:rFonts w:ascii="Times New Roman" w:hAnsi="Times New Roman" w:cs="Times New Roman"/>
          <w:b/>
          <w:bCs/>
        </w:rPr>
        <w:t>–</w:t>
      </w:r>
      <w:r w:rsidR="00CA7F48" w:rsidRPr="00317A88">
        <w:rPr>
          <w:rFonts w:ascii="Times New Roman" w:hAnsi="Times New Roman" w:cs="Times New Roman"/>
          <w:b/>
          <w:bCs/>
        </w:rPr>
        <w:t xml:space="preserve"> </w:t>
      </w:r>
      <w:r w:rsidRPr="00317A88">
        <w:rPr>
          <w:rFonts w:ascii="Times New Roman" w:hAnsi="Times New Roman" w:cs="Times New Roman"/>
          <w:b/>
          <w:bCs/>
        </w:rPr>
        <w:t>REGIME DE EXECUÇÃO DOS SERVIÇOS E FISCALIZAÇÃO</w:t>
      </w:r>
    </w:p>
    <w:p w:rsidR="002B456B" w:rsidRPr="00317A88" w:rsidRDefault="002B456B" w:rsidP="000E3FDC">
      <w:pPr>
        <w:spacing w:after="120" w:line="360" w:lineRule="auto"/>
        <w:jc w:val="both"/>
        <w:rPr>
          <w:rFonts w:ascii="Times New Roman" w:hAnsi="Times New Roman" w:cs="Times New Roman"/>
          <w:color w:val="000000"/>
        </w:rPr>
      </w:pPr>
      <w:r w:rsidRPr="00317A88">
        <w:rPr>
          <w:rFonts w:ascii="Times New Roman" w:hAnsi="Times New Roman" w:cs="Times New Roman"/>
        </w:rPr>
        <w:t xml:space="preserve">8.1 A execução do contrato de seguro RETA das AERONAVES deverá ser acompanhada e fiscalizada em todos os seus termos em conformidade com a Instrução Normativa no. 51/2011-DG/DPF, de 23 de dezembro de 2011, publicada no Boletim de </w:t>
      </w:r>
      <w:r w:rsidRPr="00317A88">
        <w:rPr>
          <w:rFonts w:ascii="Times New Roman" w:hAnsi="Times New Roman" w:cs="Times New Roman"/>
        </w:rPr>
        <w:lastRenderedPageBreak/>
        <w:t>Serviço do DPF nº246, de 26 de dezembro de 2011, que “Regulamenta o acompanhamento, a fiscalização e o controle dos contratos previstos no art. 67 da Lei nº 8.666/93 no âmbito do Departamento de Polícia Federal.”, doravante denominada como “IN 51/2011”.</w:t>
      </w:r>
    </w:p>
    <w:p w:rsidR="002B456B" w:rsidRPr="00317A88" w:rsidRDefault="002B456B" w:rsidP="000E3FDC">
      <w:pPr>
        <w:spacing w:after="120" w:line="360" w:lineRule="auto"/>
        <w:jc w:val="both"/>
        <w:rPr>
          <w:rFonts w:ascii="Times New Roman" w:hAnsi="Times New Roman" w:cs="Times New Roman"/>
        </w:rPr>
      </w:pPr>
      <w:r w:rsidRPr="00317A88">
        <w:rPr>
          <w:rFonts w:ascii="Times New Roman" w:hAnsi="Times New Roman" w:cs="Times New Roman"/>
          <w:color w:val="000000"/>
        </w:rPr>
        <w:t>8.2</w:t>
      </w:r>
      <w:r w:rsidRPr="00317A88">
        <w:rPr>
          <w:rFonts w:ascii="Times New Roman" w:hAnsi="Times New Roman" w:cs="Times New Roman"/>
        </w:rPr>
        <w:t xml:space="preserve"> 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contratados, devendo tal múnus ser desempenhado por representantes da Administração especialmente designados na forma dos </w:t>
      </w:r>
      <w:proofErr w:type="spellStart"/>
      <w:r w:rsidRPr="00317A88">
        <w:rPr>
          <w:rFonts w:ascii="Times New Roman" w:hAnsi="Times New Roman" w:cs="Times New Roman"/>
        </w:rPr>
        <w:t>arts</w:t>
      </w:r>
      <w:proofErr w:type="spellEnd"/>
      <w:r w:rsidRPr="00317A88">
        <w:rPr>
          <w:rFonts w:ascii="Times New Roman" w:hAnsi="Times New Roman" w:cs="Times New Roman"/>
        </w:rPr>
        <w:t xml:space="preserve">. 67 e 73 da Lei nº 8.666/93, do art. 6º do Decreto nº 2.271/97 e dos </w:t>
      </w:r>
      <w:proofErr w:type="spellStart"/>
      <w:r w:rsidRPr="00317A88">
        <w:rPr>
          <w:rFonts w:ascii="Times New Roman" w:hAnsi="Times New Roman" w:cs="Times New Roman"/>
        </w:rPr>
        <w:t>arts</w:t>
      </w:r>
      <w:proofErr w:type="spellEnd"/>
      <w:r w:rsidRPr="00317A88">
        <w:rPr>
          <w:rFonts w:ascii="Times New Roman" w:hAnsi="Times New Roman" w:cs="Times New Roman"/>
        </w:rPr>
        <w:t>. 10, 11 e 12, e seus parágrafos, da IN 51/2011.</w:t>
      </w:r>
    </w:p>
    <w:p w:rsidR="002B456B" w:rsidRPr="00317A88" w:rsidRDefault="000E3FDC" w:rsidP="000E3FDC">
      <w:pPr>
        <w:spacing w:after="120" w:line="360" w:lineRule="auto"/>
        <w:ind w:hanging="284"/>
        <w:jc w:val="both"/>
        <w:rPr>
          <w:rFonts w:ascii="Times New Roman" w:hAnsi="Times New Roman" w:cs="Times New Roman"/>
        </w:rPr>
      </w:pPr>
      <w:r w:rsidRPr="00317A88">
        <w:rPr>
          <w:rFonts w:ascii="Times New Roman" w:hAnsi="Times New Roman" w:cs="Times New Roman"/>
          <w:color w:val="000000"/>
        </w:rPr>
        <w:t xml:space="preserve">      </w:t>
      </w:r>
      <w:r w:rsidR="002B456B" w:rsidRPr="00317A88">
        <w:rPr>
          <w:rFonts w:ascii="Times New Roman" w:hAnsi="Times New Roman" w:cs="Times New Roman"/>
          <w:color w:val="000000"/>
        </w:rPr>
        <w:t>8.3</w:t>
      </w:r>
      <w:r w:rsidR="002B456B" w:rsidRPr="00317A88">
        <w:rPr>
          <w:rFonts w:ascii="Times New Roman" w:hAnsi="Times New Roman" w:cs="Times New Roman"/>
        </w:rPr>
        <w:t xml:space="preserve"> A verificação da adequação da prestação do serviço deverá ser realizada com base nos critérios previstos no Termo de Referência.</w:t>
      </w:r>
    </w:p>
    <w:p w:rsidR="002B456B" w:rsidRPr="00317A88" w:rsidRDefault="002B456B" w:rsidP="000E3FDC">
      <w:pPr>
        <w:spacing w:after="120" w:line="360" w:lineRule="auto"/>
        <w:jc w:val="both"/>
        <w:rPr>
          <w:rFonts w:ascii="Times New Roman" w:hAnsi="Times New Roman" w:cs="Times New Roman"/>
        </w:rPr>
      </w:pPr>
      <w:r w:rsidRPr="00317A88">
        <w:rPr>
          <w:rFonts w:ascii="Times New Roman" w:hAnsi="Times New Roman" w:cs="Times New Roman"/>
          <w:color w:val="000000"/>
        </w:rPr>
        <w:t>8.4</w:t>
      </w:r>
      <w:r w:rsidRPr="00317A88">
        <w:rPr>
          <w:rFonts w:ascii="Times New Roman" w:hAnsi="Times New Roman" w:cs="Times New Roman"/>
        </w:rPr>
        <w:t xml:space="preserve"> A execução dos contratos deverá ser acompanhada e fiscalizada por meio de instrumentos de controle, que compreendam a mensuração dos aspectos mencionados no art. 34 da Instrução Normativa SLTI/MPOG nº 02, de 2008, quando for o caso.</w:t>
      </w:r>
    </w:p>
    <w:p w:rsidR="002B456B" w:rsidRPr="00317A88" w:rsidRDefault="002B456B" w:rsidP="000E3FDC">
      <w:pPr>
        <w:spacing w:after="120" w:line="360" w:lineRule="auto"/>
        <w:jc w:val="both"/>
        <w:rPr>
          <w:rFonts w:ascii="Times New Roman" w:hAnsi="Times New Roman" w:cs="Times New Roman"/>
        </w:rPr>
      </w:pPr>
      <w:r w:rsidRPr="00317A88">
        <w:rPr>
          <w:rFonts w:ascii="Times New Roman" w:hAnsi="Times New Roman" w:cs="Times New Roman"/>
          <w:color w:val="000000"/>
        </w:rPr>
        <w:t>8.5</w:t>
      </w:r>
      <w:r w:rsidRPr="00317A88">
        <w:rPr>
          <w:rFonts w:ascii="Times New Roman" w:hAnsi="Times New Roman" w:cs="Times New Roman"/>
        </w:rPr>
        <w:t xml:space="preserve"> O representante da Contratante deverá promover o registro das ocorrências verificadas, adotando as providências necessárias ao fiel cumprimento das cláusulas contratuais, conforme o disposto nos §§ 1º e 2º do art. 67 da Lei nº 8.666, de 1993</w:t>
      </w:r>
      <w:r w:rsidR="002921E8" w:rsidRPr="00317A88">
        <w:rPr>
          <w:rFonts w:ascii="Times New Roman" w:hAnsi="Times New Roman" w:cs="Times New Roman"/>
        </w:rPr>
        <w:t>.</w:t>
      </w:r>
    </w:p>
    <w:p w:rsidR="002921E8" w:rsidRPr="00317A88" w:rsidRDefault="002921E8" w:rsidP="002921E8">
      <w:pPr>
        <w:spacing w:after="120" w:line="360" w:lineRule="auto"/>
        <w:jc w:val="both"/>
        <w:rPr>
          <w:rFonts w:ascii="Times New Roman" w:hAnsi="Times New Roman" w:cs="Times New Roman"/>
        </w:rPr>
      </w:pPr>
      <w:r w:rsidRPr="00317A88">
        <w:rPr>
          <w:rFonts w:ascii="Times New Roman" w:hAnsi="Times New Roman" w:cs="Times New Roman"/>
        </w:rPr>
        <w:t>8.6 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2921E8" w:rsidRPr="00317A88" w:rsidRDefault="002921E8" w:rsidP="002921E8">
      <w:pPr>
        <w:spacing w:after="120" w:line="360" w:lineRule="auto"/>
        <w:jc w:val="both"/>
        <w:rPr>
          <w:rFonts w:ascii="Times New Roman" w:hAnsi="Times New Roman" w:cs="Times New Roman"/>
        </w:rPr>
      </w:pPr>
      <w:r w:rsidRPr="00317A88">
        <w:rPr>
          <w:rFonts w:ascii="Times New Roman" w:hAnsi="Times New Roman" w:cs="Times New Roman"/>
        </w:rPr>
        <w:t>8.7 As disposições previstas nesta cláusula não excluem o disposto no Anexo IV (Guia de Fiscalização dos Contratos de Terceirização) da Instrução Normativa SLTI/MPOG nº 02, de 2008</w:t>
      </w:r>
      <w:r w:rsidR="00EC0FA7">
        <w:rPr>
          <w:rFonts w:ascii="Times New Roman" w:hAnsi="Times New Roman" w:cs="Times New Roman"/>
        </w:rPr>
        <w:t xml:space="preserve"> e alterações</w:t>
      </w:r>
      <w:r w:rsidRPr="00317A88">
        <w:rPr>
          <w:rFonts w:ascii="Times New Roman" w:hAnsi="Times New Roman" w:cs="Times New Roman"/>
        </w:rPr>
        <w:t>, aplicável no que for pertinente à contratação.</w:t>
      </w:r>
    </w:p>
    <w:p w:rsidR="002921E8" w:rsidRPr="00317A88" w:rsidRDefault="002921E8" w:rsidP="002921E8">
      <w:pPr>
        <w:spacing w:after="120" w:line="360" w:lineRule="auto"/>
        <w:jc w:val="both"/>
        <w:rPr>
          <w:rFonts w:ascii="Times New Roman" w:hAnsi="Times New Roman" w:cs="Times New Roman"/>
          <w:color w:val="000000"/>
        </w:rPr>
      </w:pPr>
      <w:r w:rsidRPr="00317A88">
        <w:rPr>
          <w:rFonts w:ascii="Times New Roman" w:hAnsi="Times New Roman" w:cs="Times New Roman"/>
        </w:rPr>
        <w:lastRenderedPageBreak/>
        <w:t>8.8 Além das previstas no art. 17 da IN 51/2011, são atribuições do fiscal do contrato de seguro RETA das AERONAVES:</w:t>
      </w:r>
    </w:p>
    <w:p w:rsidR="002921E8" w:rsidRPr="00317A88" w:rsidRDefault="002921E8" w:rsidP="002921E8">
      <w:pPr>
        <w:spacing w:after="120" w:line="360" w:lineRule="auto"/>
        <w:ind w:left="284"/>
        <w:jc w:val="both"/>
        <w:rPr>
          <w:rFonts w:ascii="Times New Roman" w:hAnsi="Times New Roman" w:cs="Times New Roman"/>
          <w:color w:val="000000"/>
        </w:rPr>
      </w:pPr>
      <w:r w:rsidRPr="00317A88">
        <w:rPr>
          <w:rFonts w:ascii="Times New Roman" w:hAnsi="Times New Roman" w:cs="Times New Roman"/>
        </w:rPr>
        <w:t>8.8.1 Verificar a conformidade do serviço de seguro RETA bem como a documentação fornecida pela CONTRATADA que comprove sua efetiva prestação.</w:t>
      </w:r>
    </w:p>
    <w:p w:rsidR="002921E8" w:rsidRPr="00317A88" w:rsidRDefault="002921E8" w:rsidP="002921E8">
      <w:pPr>
        <w:spacing w:after="120" w:line="360" w:lineRule="auto"/>
        <w:ind w:left="284"/>
        <w:jc w:val="both"/>
        <w:rPr>
          <w:rFonts w:ascii="Times New Roman" w:hAnsi="Times New Roman" w:cs="Times New Roman"/>
          <w:color w:val="000000"/>
        </w:rPr>
      </w:pPr>
      <w:r w:rsidRPr="00317A88">
        <w:rPr>
          <w:rFonts w:ascii="Times New Roman" w:hAnsi="Times New Roman" w:cs="Times New Roman"/>
        </w:rPr>
        <w:t>8.8.2 Registrar as ocorrências e não conformidades verificadas, adotando as providências necessárias ao fiel cumprimento das cláusulas contratuais, conforme o disposto nos §§ 1º e 2º do art. 67 da Lei nº 8.666/93;</w:t>
      </w:r>
    </w:p>
    <w:p w:rsidR="002921E8" w:rsidRPr="00317A88" w:rsidRDefault="002921E8" w:rsidP="002921E8">
      <w:pPr>
        <w:spacing w:after="120" w:line="360" w:lineRule="auto"/>
        <w:jc w:val="both"/>
        <w:rPr>
          <w:rFonts w:ascii="Times New Roman" w:hAnsi="Times New Roman" w:cs="Times New Roman"/>
          <w:color w:val="000000"/>
        </w:rPr>
      </w:pPr>
      <w:r w:rsidRPr="00317A88">
        <w:rPr>
          <w:rFonts w:ascii="Times New Roman" w:hAnsi="Times New Roman" w:cs="Times New Roman"/>
        </w:rPr>
        <w:t>8.9 As decisões e providências que ultrapassarem a competência do fiscal de contrato deverão ser encaminhadas, em tempo hábil e pela via hierárquica, ao Gestor do Contrato para adoção das medidas cabíveis.</w:t>
      </w:r>
    </w:p>
    <w:p w:rsidR="002921E8" w:rsidRPr="00317A88" w:rsidRDefault="002921E8" w:rsidP="000E3FDC">
      <w:pPr>
        <w:spacing w:after="120" w:line="360" w:lineRule="auto"/>
        <w:jc w:val="both"/>
        <w:rPr>
          <w:rFonts w:ascii="Times New Roman" w:hAnsi="Times New Roman" w:cs="Times New Roman"/>
        </w:rPr>
      </w:pPr>
      <w:r w:rsidRPr="00317A88">
        <w:rPr>
          <w:rFonts w:ascii="Times New Roman" w:hAnsi="Times New Roman" w:cs="Times New Roman"/>
        </w:rPr>
        <w:t>8.10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1E17E6" w:rsidRPr="00317A88" w:rsidRDefault="001E17E6" w:rsidP="008118F0">
      <w:pPr>
        <w:numPr>
          <w:ilvl w:val="0"/>
          <w:numId w:val="1"/>
        </w:numPr>
        <w:spacing w:before="240" w:after="120" w:line="360" w:lineRule="auto"/>
        <w:ind w:right="-15"/>
        <w:jc w:val="both"/>
        <w:rPr>
          <w:rFonts w:ascii="Times New Roman" w:hAnsi="Times New Roman" w:cs="Times New Roman"/>
        </w:rPr>
      </w:pPr>
      <w:r w:rsidRPr="00317A88">
        <w:rPr>
          <w:rFonts w:ascii="Times New Roman" w:hAnsi="Times New Roman" w:cs="Times New Roman"/>
          <w:b/>
          <w:bCs/>
        </w:rPr>
        <w:t>CLÁUSULA NONA – OBRIGAÇÕES DA CONTRATANTE E DA CONTRATADA</w:t>
      </w:r>
    </w:p>
    <w:p w:rsidR="004B46C5" w:rsidRPr="00317A88" w:rsidRDefault="004B46C5" w:rsidP="008118F0">
      <w:pPr>
        <w:numPr>
          <w:ilvl w:val="1"/>
          <w:numId w:val="1"/>
        </w:numPr>
        <w:spacing w:after="120" w:line="360" w:lineRule="auto"/>
        <w:jc w:val="both"/>
        <w:rPr>
          <w:rFonts w:ascii="Times New Roman" w:hAnsi="Times New Roman" w:cs="Times New Roman"/>
          <w:color w:val="000000"/>
        </w:rPr>
      </w:pPr>
      <w:r w:rsidRPr="00317A88">
        <w:rPr>
          <w:rFonts w:ascii="Times New Roman" w:hAnsi="Times New Roman" w:cs="Times New Roman"/>
          <w:lang w:eastAsia="ar-SA"/>
        </w:rPr>
        <w:t>A Contratante obriga-se a:</w:t>
      </w:r>
    </w:p>
    <w:p w:rsidR="004B46C5" w:rsidRPr="00317A88" w:rsidRDefault="004B46C5" w:rsidP="00E318BA">
      <w:pPr>
        <w:spacing w:after="120" w:line="360" w:lineRule="auto"/>
        <w:ind w:left="426" w:hanging="567"/>
        <w:jc w:val="both"/>
        <w:rPr>
          <w:rFonts w:ascii="Times New Roman" w:hAnsi="Times New Roman" w:cs="Times New Roman"/>
          <w:lang w:eastAsia="ar-SA"/>
        </w:rPr>
      </w:pPr>
      <w:r w:rsidRPr="00317A88">
        <w:rPr>
          <w:rFonts w:ascii="Times New Roman" w:hAnsi="Times New Roman" w:cs="Times New Roman"/>
        </w:rPr>
        <w:t xml:space="preserve">        </w:t>
      </w:r>
      <w:r w:rsidR="002921E8" w:rsidRPr="00317A88">
        <w:rPr>
          <w:rFonts w:ascii="Times New Roman" w:hAnsi="Times New Roman" w:cs="Times New Roman"/>
        </w:rPr>
        <w:t xml:space="preserve">  </w:t>
      </w:r>
      <w:r w:rsidRPr="00317A88">
        <w:rPr>
          <w:rFonts w:ascii="Times New Roman" w:hAnsi="Times New Roman" w:cs="Times New Roman"/>
        </w:rPr>
        <w:t xml:space="preserve"> 9.1.1</w:t>
      </w:r>
      <w:r w:rsidR="00BC4EAE" w:rsidRPr="00317A88">
        <w:rPr>
          <w:rFonts w:ascii="Times New Roman" w:hAnsi="Times New Roman" w:cs="Times New Roman"/>
        </w:rPr>
        <w:t>.</w:t>
      </w:r>
      <w:r w:rsidRPr="00317A88">
        <w:rPr>
          <w:rFonts w:ascii="Times New Roman" w:hAnsi="Times New Roman" w:cs="Times New Roman"/>
          <w:lang w:eastAsia="ar-SA"/>
        </w:rPr>
        <w:t xml:space="preserve"> Proporcionar todas as condições para que a Contratada pos</w:t>
      </w:r>
      <w:r w:rsidR="00E318BA" w:rsidRPr="00317A88">
        <w:rPr>
          <w:rFonts w:ascii="Times New Roman" w:hAnsi="Times New Roman" w:cs="Times New Roman"/>
          <w:lang w:eastAsia="ar-SA"/>
        </w:rPr>
        <w:t>sa desempenhar</w:t>
      </w:r>
      <w:proofErr w:type="gramStart"/>
      <w:r w:rsidR="00E318BA" w:rsidRPr="00317A88">
        <w:rPr>
          <w:rFonts w:ascii="Times New Roman" w:hAnsi="Times New Roman" w:cs="Times New Roman"/>
          <w:lang w:eastAsia="ar-SA"/>
        </w:rPr>
        <w:t xml:space="preserve"> </w:t>
      </w:r>
      <w:r w:rsidR="002921E8" w:rsidRPr="00317A88">
        <w:rPr>
          <w:rFonts w:ascii="Times New Roman" w:hAnsi="Times New Roman" w:cs="Times New Roman"/>
          <w:lang w:eastAsia="ar-SA"/>
        </w:rPr>
        <w:t xml:space="preserve"> </w:t>
      </w:r>
      <w:proofErr w:type="gramEnd"/>
      <w:r w:rsidR="00E318BA" w:rsidRPr="00317A88">
        <w:rPr>
          <w:rFonts w:ascii="Times New Roman" w:hAnsi="Times New Roman" w:cs="Times New Roman"/>
          <w:lang w:eastAsia="ar-SA"/>
        </w:rPr>
        <w:t xml:space="preserve">seus serviços de </w:t>
      </w:r>
      <w:r w:rsidRPr="00317A88">
        <w:rPr>
          <w:rFonts w:ascii="Times New Roman" w:hAnsi="Times New Roman" w:cs="Times New Roman"/>
          <w:lang w:eastAsia="ar-SA"/>
        </w:rPr>
        <w:t>acordo com as determinações deste Termo de Referência, do Contrato e do Edital e seus Anexos;</w:t>
      </w:r>
    </w:p>
    <w:p w:rsidR="004B46C5" w:rsidRPr="00317A88" w:rsidRDefault="004B46C5" w:rsidP="00E318BA">
      <w:pPr>
        <w:spacing w:after="120" w:line="360" w:lineRule="auto"/>
        <w:ind w:left="426"/>
        <w:jc w:val="both"/>
        <w:rPr>
          <w:rFonts w:ascii="Times New Roman" w:hAnsi="Times New Roman" w:cs="Times New Roman"/>
          <w:lang w:eastAsia="ar-SA"/>
        </w:rPr>
      </w:pPr>
      <w:r w:rsidRPr="00317A88">
        <w:rPr>
          <w:rFonts w:ascii="Times New Roman" w:hAnsi="Times New Roman" w:cs="Times New Roman"/>
          <w:lang w:eastAsia="ar-SA"/>
        </w:rPr>
        <w:t xml:space="preserve"> </w:t>
      </w:r>
      <w:r w:rsidR="002921E8" w:rsidRPr="00317A88">
        <w:rPr>
          <w:rFonts w:ascii="Times New Roman" w:hAnsi="Times New Roman" w:cs="Times New Roman"/>
          <w:lang w:eastAsia="ar-SA"/>
        </w:rPr>
        <w:t xml:space="preserve"> </w:t>
      </w:r>
      <w:r w:rsidRPr="00317A88">
        <w:rPr>
          <w:rFonts w:ascii="Times New Roman" w:hAnsi="Times New Roman" w:cs="Times New Roman"/>
          <w:lang w:eastAsia="ar-SA"/>
        </w:rPr>
        <w:t>9.1.2</w:t>
      </w:r>
      <w:r w:rsidR="00BC4EAE" w:rsidRPr="00317A88">
        <w:rPr>
          <w:rFonts w:ascii="Times New Roman" w:hAnsi="Times New Roman" w:cs="Times New Roman"/>
          <w:lang w:eastAsia="ar-SA"/>
        </w:rPr>
        <w:t>.</w:t>
      </w:r>
      <w:r w:rsidR="00E318BA" w:rsidRPr="00317A88">
        <w:rPr>
          <w:rFonts w:ascii="Times New Roman" w:hAnsi="Times New Roman" w:cs="Times New Roman"/>
          <w:lang w:eastAsia="ar-SA"/>
        </w:rPr>
        <w:t xml:space="preserve"> </w:t>
      </w:r>
      <w:r w:rsidRPr="00317A88">
        <w:rPr>
          <w:rFonts w:ascii="Times New Roman" w:hAnsi="Times New Roman" w:cs="Times New Roman"/>
          <w:lang w:eastAsia="ar-SA"/>
        </w:rPr>
        <w:t>Exigir o cumprimento de todas as obrigações assumidas pela Contratada, de acordo com as cláusulas contratuais e os termos de sua proposta;</w:t>
      </w:r>
    </w:p>
    <w:p w:rsidR="00BC4EAE" w:rsidRPr="00317A88" w:rsidRDefault="00BC4EAE" w:rsidP="00BC4EAE">
      <w:pPr>
        <w:spacing w:after="120" w:line="360" w:lineRule="auto"/>
        <w:ind w:left="567" w:hanging="567"/>
        <w:jc w:val="both"/>
        <w:rPr>
          <w:rFonts w:ascii="Times New Roman" w:hAnsi="Times New Roman" w:cs="Times New Roman"/>
        </w:rPr>
      </w:pPr>
      <w:r w:rsidRPr="00317A88">
        <w:rPr>
          <w:rFonts w:ascii="Times New Roman" w:hAnsi="Times New Roman" w:cs="Times New Roman"/>
          <w:lang w:eastAsia="ar-SA"/>
        </w:rPr>
        <w:t xml:space="preserve">        </w:t>
      </w:r>
      <w:r w:rsidR="002921E8" w:rsidRPr="00317A88">
        <w:rPr>
          <w:rFonts w:ascii="Times New Roman" w:hAnsi="Times New Roman" w:cs="Times New Roman"/>
          <w:lang w:eastAsia="ar-SA"/>
        </w:rPr>
        <w:t xml:space="preserve"> </w:t>
      </w:r>
      <w:r w:rsidR="004B46C5" w:rsidRPr="00317A88">
        <w:rPr>
          <w:rFonts w:ascii="Times New Roman" w:hAnsi="Times New Roman" w:cs="Times New Roman"/>
          <w:lang w:eastAsia="ar-SA"/>
        </w:rPr>
        <w:t>9.1.3</w:t>
      </w:r>
      <w:r w:rsidRPr="00317A88">
        <w:rPr>
          <w:rFonts w:ascii="Times New Roman" w:hAnsi="Times New Roman" w:cs="Times New Roman"/>
          <w:lang w:eastAsia="ar-SA"/>
        </w:rPr>
        <w:t>.</w:t>
      </w:r>
      <w:r w:rsidR="004B46C5" w:rsidRPr="00317A88">
        <w:rPr>
          <w:rFonts w:ascii="Times New Roman" w:hAnsi="Times New Roman" w:cs="Times New Roman"/>
          <w:lang w:eastAsia="ar-SA"/>
        </w:rPr>
        <w:t xml:space="preserve"> </w:t>
      </w:r>
      <w:r w:rsidRPr="00317A88">
        <w:rPr>
          <w:rFonts w:ascii="Times New Roman" w:hAnsi="Times New Roman" w:cs="Times New Roman"/>
          <w:lang w:eastAsia="ar-SA"/>
        </w:rPr>
        <w:t>Exercer o acompanhamento e a fiscalização dos serviço</w:t>
      </w:r>
      <w:r w:rsidR="00E318BA" w:rsidRPr="00317A88">
        <w:rPr>
          <w:rFonts w:ascii="Times New Roman" w:hAnsi="Times New Roman" w:cs="Times New Roman"/>
          <w:lang w:eastAsia="ar-SA"/>
        </w:rPr>
        <w:t xml:space="preserve">s, por servidor especialmente </w:t>
      </w:r>
      <w:r w:rsidRPr="00317A88">
        <w:rPr>
          <w:rFonts w:ascii="Times New Roman" w:hAnsi="Times New Roman" w:cs="Times New Roman"/>
          <w:lang w:eastAsia="ar-SA"/>
        </w:rPr>
        <w:t>designado, anotando em registro próprio as falhas detectadas,</w:t>
      </w:r>
      <w:r w:rsidRPr="00317A88">
        <w:rPr>
          <w:rFonts w:ascii="Times New Roman" w:hAnsi="Times New Roman" w:cs="Times New Roman"/>
        </w:rPr>
        <w:t xml:space="preserve"> indicando dia, mês e ano, bem como o nome dos empregados eventualmente </w:t>
      </w:r>
      <w:r w:rsidRPr="00317A88">
        <w:rPr>
          <w:rFonts w:ascii="Times New Roman" w:hAnsi="Times New Roman" w:cs="Times New Roman"/>
        </w:rPr>
        <w:lastRenderedPageBreak/>
        <w:t>envolvidos, e encaminhando os apontamentos à autoridade competente para as providências cabíveis;</w:t>
      </w:r>
    </w:p>
    <w:p w:rsidR="00BC4EAE" w:rsidRPr="00317A88" w:rsidRDefault="00BC4EAE" w:rsidP="00BC4EAE">
      <w:pPr>
        <w:spacing w:after="120" w:line="360" w:lineRule="auto"/>
        <w:ind w:left="567" w:hanging="283"/>
        <w:jc w:val="both"/>
        <w:rPr>
          <w:rFonts w:ascii="Times New Roman" w:hAnsi="Times New Roman" w:cs="Times New Roman"/>
        </w:rPr>
      </w:pPr>
      <w:r w:rsidRPr="00317A88">
        <w:rPr>
          <w:rFonts w:ascii="Times New Roman" w:hAnsi="Times New Roman" w:cs="Times New Roman"/>
        </w:rPr>
        <w:t xml:space="preserve">     9.1.4.</w:t>
      </w:r>
      <w:r w:rsidRPr="00317A88">
        <w:rPr>
          <w:rFonts w:ascii="Times New Roman" w:hAnsi="Times New Roman" w:cs="Times New Roman"/>
          <w:lang w:eastAsia="ar-SA"/>
        </w:rPr>
        <w:t xml:space="preserve"> Notificar a Contratada por escrito da ocorr</w:t>
      </w:r>
      <w:r w:rsidR="00E318BA" w:rsidRPr="00317A88">
        <w:rPr>
          <w:rFonts w:ascii="Times New Roman" w:hAnsi="Times New Roman" w:cs="Times New Roman"/>
          <w:lang w:eastAsia="ar-SA"/>
        </w:rPr>
        <w:t xml:space="preserve">ência de eventuais imperfeições, </w:t>
      </w:r>
      <w:r w:rsidRPr="00317A88">
        <w:rPr>
          <w:rFonts w:ascii="Times New Roman" w:hAnsi="Times New Roman" w:cs="Times New Roman"/>
        </w:rPr>
        <w:t>falhas ou irregularidades constatadas no serviço de seguro contratado para que sejam adotadas as medidas corretivas necessárias;</w:t>
      </w:r>
    </w:p>
    <w:p w:rsidR="00BC4EAE" w:rsidRPr="00317A88" w:rsidRDefault="00BC4EAE" w:rsidP="00BC4EAE">
      <w:pPr>
        <w:spacing w:after="120" w:line="360" w:lineRule="auto"/>
        <w:ind w:left="567" w:hanging="567"/>
        <w:jc w:val="both"/>
        <w:rPr>
          <w:rFonts w:ascii="Times New Roman" w:hAnsi="Times New Roman" w:cs="Times New Roman"/>
          <w:lang w:eastAsia="ar-SA"/>
        </w:rPr>
      </w:pPr>
      <w:r w:rsidRPr="00317A88">
        <w:rPr>
          <w:rFonts w:ascii="Times New Roman" w:hAnsi="Times New Roman" w:cs="Times New Roman"/>
        </w:rPr>
        <w:t xml:space="preserve">         9.1.5.</w:t>
      </w:r>
      <w:r w:rsidRPr="00317A88">
        <w:rPr>
          <w:rFonts w:ascii="Times New Roman" w:hAnsi="Times New Roman" w:cs="Times New Roman"/>
          <w:lang w:eastAsia="ar-SA"/>
        </w:rPr>
        <w:t xml:space="preserve"> Pagar à Contratada o valor resultante da prestação do serviço, na forma do contrato;</w:t>
      </w:r>
    </w:p>
    <w:p w:rsidR="00BC4EAE" w:rsidRPr="00317A88" w:rsidRDefault="00BC4EAE" w:rsidP="00BC4EAE">
      <w:pPr>
        <w:spacing w:after="120" w:line="360" w:lineRule="auto"/>
        <w:ind w:left="567" w:hanging="283"/>
        <w:jc w:val="both"/>
        <w:rPr>
          <w:rFonts w:ascii="Times New Roman" w:hAnsi="Times New Roman" w:cs="Times New Roman"/>
          <w:lang w:eastAsia="ar-SA"/>
        </w:rPr>
      </w:pPr>
      <w:r w:rsidRPr="00317A88">
        <w:rPr>
          <w:rFonts w:ascii="Times New Roman" w:hAnsi="Times New Roman" w:cs="Times New Roman"/>
          <w:lang w:eastAsia="ar-SA"/>
        </w:rPr>
        <w:t xml:space="preserve">    9.1.6. Zelar para que durante toda a vigência do contrato sejam mantidas, em compatibilidade com as obrigações assumidas pela Contratada, todas as condições de habilitação e qualificação exigidas na licitação.</w:t>
      </w:r>
    </w:p>
    <w:p w:rsidR="00F0320E" w:rsidRPr="00317A88" w:rsidRDefault="00BC4EAE" w:rsidP="00F0320E">
      <w:pPr>
        <w:spacing w:after="120" w:line="360" w:lineRule="auto"/>
        <w:ind w:left="567" w:hanging="567"/>
        <w:jc w:val="both"/>
        <w:rPr>
          <w:rFonts w:ascii="Times New Roman" w:hAnsi="Times New Roman" w:cs="Times New Roman"/>
        </w:rPr>
      </w:pPr>
      <w:r w:rsidRPr="00317A88">
        <w:rPr>
          <w:rFonts w:ascii="Times New Roman" w:hAnsi="Times New Roman" w:cs="Times New Roman"/>
          <w:lang w:eastAsia="ar-SA"/>
        </w:rPr>
        <w:t xml:space="preserve">          9.1.7.</w:t>
      </w:r>
      <w:r w:rsidRPr="00317A88">
        <w:rPr>
          <w:rFonts w:ascii="Times New Roman" w:hAnsi="Times New Roman" w:cs="Times New Roman"/>
        </w:rPr>
        <w:t xml:space="preserve"> Comunicar à CONTRATADA, imediatamente, qualquer sinistro ocorrido com a AERONAVE segurada;</w:t>
      </w:r>
      <w:r w:rsidR="00F0320E" w:rsidRPr="00317A88">
        <w:rPr>
          <w:rFonts w:ascii="Times New Roman" w:hAnsi="Times New Roman" w:cs="Times New Roman"/>
        </w:rPr>
        <w:t xml:space="preserve"> </w:t>
      </w:r>
    </w:p>
    <w:p w:rsidR="00F0320E" w:rsidRPr="00317A88" w:rsidRDefault="00F0320E" w:rsidP="00F0320E">
      <w:pPr>
        <w:spacing w:after="120" w:line="360" w:lineRule="auto"/>
        <w:ind w:left="567" w:hanging="567"/>
        <w:jc w:val="both"/>
        <w:rPr>
          <w:rFonts w:ascii="Times New Roman" w:hAnsi="Times New Roman" w:cs="Times New Roman"/>
        </w:rPr>
      </w:pPr>
      <w:r w:rsidRPr="00317A88">
        <w:rPr>
          <w:rFonts w:ascii="Times New Roman" w:hAnsi="Times New Roman" w:cs="Times New Roman"/>
        </w:rPr>
        <w:t xml:space="preserve">          9.1.8. Designar um servidor, indicado pela CAOP, especialmente incumbido de acompanhar e fiscalizar o recebimento do serviço de seguro a ser contratado, anotando em registro próprio todas as ocorrências, determinando o que for necessário à regularização das faltas ou defeitos observados, sendo que as decisões e providências que ultrapassarem sua competência deverão ser solicitadas em tempo hábil ao Gestor do Contrato para adoção das medidas pertinentes;</w:t>
      </w:r>
    </w:p>
    <w:p w:rsidR="00F0320E" w:rsidRPr="00317A88" w:rsidRDefault="00F0320E" w:rsidP="00F0320E">
      <w:pPr>
        <w:spacing w:after="120" w:line="360" w:lineRule="auto"/>
        <w:ind w:left="567" w:hanging="283"/>
        <w:jc w:val="both"/>
        <w:rPr>
          <w:rFonts w:ascii="Times New Roman" w:hAnsi="Times New Roman" w:cs="Times New Roman"/>
        </w:rPr>
      </w:pPr>
      <w:r w:rsidRPr="00317A88">
        <w:rPr>
          <w:rFonts w:ascii="Times New Roman" w:hAnsi="Times New Roman" w:cs="Times New Roman"/>
        </w:rPr>
        <w:t xml:space="preserve">      9.1.9. Fornecer por escrito as informações necessárias para a contratação do</w:t>
      </w:r>
      <w:proofErr w:type="gramStart"/>
      <w:r w:rsidRPr="00317A88">
        <w:rPr>
          <w:rFonts w:ascii="Times New Roman" w:hAnsi="Times New Roman" w:cs="Times New Roman"/>
        </w:rPr>
        <w:t xml:space="preserve">  </w:t>
      </w:r>
      <w:proofErr w:type="gramEnd"/>
      <w:r w:rsidRPr="00317A88">
        <w:rPr>
          <w:rFonts w:ascii="Times New Roman" w:hAnsi="Times New Roman" w:cs="Times New Roman"/>
        </w:rPr>
        <w:t>seguro;</w:t>
      </w:r>
    </w:p>
    <w:p w:rsidR="00F0320E" w:rsidRPr="00317A88" w:rsidRDefault="00F0320E" w:rsidP="00F0320E">
      <w:pPr>
        <w:spacing w:after="120" w:line="360" w:lineRule="auto"/>
        <w:ind w:left="709" w:hanging="851"/>
        <w:jc w:val="both"/>
        <w:rPr>
          <w:rFonts w:ascii="Times New Roman" w:hAnsi="Times New Roman" w:cs="Times New Roman"/>
        </w:rPr>
      </w:pPr>
      <w:r w:rsidRPr="00317A88">
        <w:rPr>
          <w:rFonts w:ascii="Times New Roman" w:hAnsi="Times New Roman" w:cs="Times New Roman"/>
        </w:rPr>
        <w:t xml:space="preserve">              9.1.10. Não permitir a prestação do serviço em desacordo com o preestabelecido em contrato.</w:t>
      </w:r>
    </w:p>
    <w:p w:rsidR="00F0320E" w:rsidRPr="00317A88" w:rsidRDefault="00F0320E" w:rsidP="00F0320E">
      <w:pPr>
        <w:spacing w:after="120" w:line="360" w:lineRule="auto"/>
        <w:jc w:val="both"/>
        <w:rPr>
          <w:rFonts w:ascii="Times New Roman" w:hAnsi="Times New Roman" w:cs="Times New Roman"/>
        </w:rPr>
      </w:pPr>
      <w:r w:rsidRPr="00317A88">
        <w:rPr>
          <w:rFonts w:ascii="Times New Roman" w:hAnsi="Times New Roman" w:cs="Times New Roman"/>
        </w:rPr>
        <w:t xml:space="preserve">          9.1.11. Aplicar à CONTRATADA as sanções regulamentares e contratuais.</w:t>
      </w:r>
    </w:p>
    <w:p w:rsidR="00F0320E" w:rsidRPr="00317A88" w:rsidRDefault="00F0320E" w:rsidP="00F0320E">
      <w:pPr>
        <w:spacing w:after="120" w:line="360" w:lineRule="auto"/>
        <w:ind w:left="567" w:hanging="567"/>
        <w:jc w:val="both"/>
        <w:rPr>
          <w:rFonts w:ascii="Times New Roman" w:hAnsi="Times New Roman" w:cs="Times New Roman"/>
        </w:rPr>
      </w:pPr>
      <w:r w:rsidRPr="00317A88">
        <w:rPr>
          <w:rFonts w:ascii="Times New Roman" w:hAnsi="Times New Roman" w:cs="Times New Roman"/>
          <w:color w:val="000000"/>
        </w:rPr>
        <w:t xml:space="preserve">          9.1.12.</w:t>
      </w:r>
      <w:r w:rsidRPr="00317A88">
        <w:rPr>
          <w:rFonts w:ascii="Times New Roman" w:hAnsi="Times New Roman" w:cs="Times New Roman"/>
        </w:rPr>
        <w:t xml:space="preserve"> Verificar o cumprimento por parte da CONTRATADA de todas as obrigações constantes do instrumento convocatório e assumidas por ela em sua proposta comercial, à luz dos </w:t>
      </w:r>
      <w:proofErr w:type="spellStart"/>
      <w:r w:rsidRPr="00317A88">
        <w:rPr>
          <w:rFonts w:ascii="Times New Roman" w:hAnsi="Times New Roman" w:cs="Times New Roman"/>
        </w:rPr>
        <w:t>arts</w:t>
      </w:r>
      <w:proofErr w:type="spellEnd"/>
      <w:r w:rsidRPr="00317A88">
        <w:rPr>
          <w:rFonts w:ascii="Times New Roman" w:hAnsi="Times New Roman" w:cs="Times New Roman"/>
        </w:rPr>
        <w:t>. 3º, “caput”, e 54, § 1º, da Lei nº 8.666/1993.</w:t>
      </w:r>
    </w:p>
    <w:p w:rsidR="00F0320E" w:rsidRPr="00317A88" w:rsidRDefault="00F84F8A" w:rsidP="00F84F8A">
      <w:pPr>
        <w:spacing w:after="120" w:line="360" w:lineRule="auto"/>
        <w:jc w:val="both"/>
        <w:rPr>
          <w:rFonts w:ascii="Times New Roman" w:hAnsi="Times New Roman" w:cs="Times New Roman"/>
          <w:color w:val="000000"/>
          <w:lang w:eastAsia="ar-SA"/>
        </w:rPr>
      </w:pPr>
      <w:r w:rsidRPr="00317A88">
        <w:rPr>
          <w:rFonts w:ascii="Times New Roman" w:hAnsi="Times New Roman" w:cs="Times New Roman"/>
          <w:color w:val="000000"/>
        </w:rPr>
        <w:lastRenderedPageBreak/>
        <w:t xml:space="preserve">   </w:t>
      </w:r>
      <w:r w:rsidR="00F0320E" w:rsidRPr="00317A88">
        <w:rPr>
          <w:rFonts w:ascii="Times New Roman" w:hAnsi="Times New Roman" w:cs="Times New Roman"/>
          <w:color w:val="000000"/>
        </w:rPr>
        <w:t>9.2.</w:t>
      </w:r>
      <w:r w:rsidR="00F0320E" w:rsidRPr="00317A88">
        <w:rPr>
          <w:rFonts w:ascii="Times New Roman" w:hAnsi="Times New Roman" w:cs="Times New Roman"/>
          <w:color w:val="000000"/>
          <w:lang w:eastAsia="ar-SA"/>
        </w:rPr>
        <w:t xml:space="preserve"> A Contratada obriga-se a:</w:t>
      </w:r>
    </w:p>
    <w:p w:rsidR="00F84F8A" w:rsidRPr="00317A88" w:rsidRDefault="00F84F8A" w:rsidP="00F84F8A">
      <w:pPr>
        <w:spacing w:after="120" w:line="360" w:lineRule="auto"/>
        <w:ind w:left="567" w:hanging="425"/>
        <w:jc w:val="both"/>
        <w:rPr>
          <w:rFonts w:ascii="Times New Roman" w:hAnsi="Times New Roman" w:cs="Times New Roman"/>
          <w:color w:val="000000"/>
          <w:lang w:eastAsia="ar-SA"/>
        </w:rPr>
      </w:pPr>
      <w:r w:rsidRPr="00317A88">
        <w:rPr>
          <w:rFonts w:ascii="Times New Roman" w:hAnsi="Times New Roman" w:cs="Times New Roman"/>
          <w:color w:val="000000"/>
          <w:lang w:eastAsia="ar-SA"/>
        </w:rPr>
        <w:t xml:space="preserve">       9.2.1. Executar os serviços conforme especificações do Termo de Referência, das normas aeronáutic</w:t>
      </w:r>
      <w:r w:rsidRPr="00317A88">
        <w:rPr>
          <w:rFonts w:ascii="Times New Roman" w:hAnsi="Times New Roman" w:cs="Times New Roman"/>
          <w:lang w:eastAsia="ar-SA"/>
        </w:rPr>
        <w:t xml:space="preserve">as </w:t>
      </w:r>
      <w:r w:rsidRPr="00317A88">
        <w:rPr>
          <w:rFonts w:ascii="Times New Roman" w:hAnsi="Times New Roman" w:cs="Times New Roman"/>
          <w:color w:val="000000"/>
          <w:lang w:eastAsia="ar-SA"/>
        </w:rPr>
        <w:t>aplicáveis à espécie, e de sua proposta, com os recursos necessários ao perfeito cumprimento das cláusulas contratuais;</w:t>
      </w:r>
    </w:p>
    <w:p w:rsidR="00F84F8A" w:rsidRPr="00317A88" w:rsidRDefault="00F84F8A" w:rsidP="00F84F8A">
      <w:pPr>
        <w:spacing w:after="120" w:line="360" w:lineRule="auto"/>
        <w:ind w:left="567" w:hanging="567"/>
        <w:jc w:val="both"/>
        <w:rPr>
          <w:rFonts w:ascii="Times New Roman" w:hAnsi="Times New Roman" w:cs="Times New Roman"/>
        </w:rPr>
      </w:pPr>
      <w:r w:rsidRPr="00317A88">
        <w:rPr>
          <w:rFonts w:ascii="Times New Roman" w:hAnsi="Times New Roman" w:cs="Times New Roman"/>
          <w:color w:val="000000"/>
          <w:lang w:eastAsia="ar-SA"/>
        </w:rPr>
        <w:t xml:space="preserve">          9.2.2.</w:t>
      </w:r>
      <w:r w:rsidRPr="00317A88">
        <w:rPr>
          <w:rFonts w:ascii="Times New Roman" w:hAnsi="Times New Roman" w:cs="Times New Roman"/>
        </w:rPr>
        <w:t xml:space="preserve"> Reparar, corrigir, remover, reconstruir ou substituir, às suas expensas, no total ou em parte, no prazo máximo de </w:t>
      </w:r>
      <w:r w:rsidRPr="00317A88">
        <w:rPr>
          <w:rFonts w:ascii="Times New Roman" w:hAnsi="Times New Roman" w:cs="Times New Roman"/>
          <w:b/>
        </w:rPr>
        <w:t>72 (setenta e duas) horas após ser notificada pela CONTRATANTE</w:t>
      </w:r>
      <w:r w:rsidRPr="00317A88">
        <w:rPr>
          <w:rFonts w:ascii="Times New Roman" w:hAnsi="Times New Roman" w:cs="Times New Roman"/>
        </w:rPr>
        <w:t>, os serviços efetuados em que se verificarem vícios, defeitos ou incorreções resultantes da execução inadequada;</w:t>
      </w:r>
    </w:p>
    <w:p w:rsidR="00F84F8A" w:rsidRPr="00317A88" w:rsidRDefault="00F84F8A" w:rsidP="00F84F8A">
      <w:pPr>
        <w:spacing w:after="120" w:line="360" w:lineRule="auto"/>
        <w:ind w:left="567" w:hanging="283"/>
        <w:jc w:val="both"/>
        <w:rPr>
          <w:rFonts w:ascii="Times New Roman" w:hAnsi="Times New Roman" w:cs="Times New Roman"/>
          <w:color w:val="000000"/>
          <w:lang w:eastAsia="ar-SA"/>
        </w:rPr>
      </w:pPr>
      <w:r w:rsidRPr="00317A88">
        <w:rPr>
          <w:rFonts w:ascii="Times New Roman" w:hAnsi="Times New Roman" w:cs="Times New Roman"/>
          <w:color w:val="000000"/>
          <w:lang w:eastAsia="ar-SA"/>
        </w:rPr>
        <w:t xml:space="preserve">     9.</w:t>
      </w:r>
      <w:r w:rsidRPr="00317A88">
        <w:rPr>
          <w:rFonts w:ascii="Times New Roman" w:hAnsi="Times New Roman" w:cs="Times New Roman"/>
        </w:rPr>
        <w:t>2.3.</w:t>
      </w:r>
      <w:r w:rsidRPr="00317A88">
        <w:rPr>
          <w:rFonts w:ascii="Times New Roman" w:hAnsi="Times New Roman" w:cs="Times New Roman"/>
          <w:color w:val="000000"/>
          <w:lang w:eastAsia="ar-SA"/>
        </w:rPr>
        <w:t xml:space="preserve"> Arcar com a responsabilidade civil por todos e quaisquer danos materiais e morais causados pela ação ou omissão de seus empregados, trabalhadores, prepostos ou representantes, dolosa ou culposamente, à União ou a terceiros;</w:t>
      </w:r>
    </w:p>
    <w:p w:rsidR="00F84F8A" w:rsidRPr="00317A88" w:rsidRDefault="00F84F8A" w:rsidP="00F84F8A">
      <w:pPr>
        <w:tabs>
          <w:tab w:val="left" w:pos="142"/>
        </w:tabs>
        <w:spacing w:after="120" w:line="360" w:lineRule="auto"/>
        <w:ind w:left="567" w:hanging="425"/>
        <w:jc w:val="both"/>
        <w:rPr>
          <w:rFonts w:ascii="Times New Roman" w:hAnsi="Times New Roman" w:cs="Times New Roman"/>
        </w:rPr>
      </w:pPr>
      <w:r w:rsidRPr="00317A88">
        <w:rPr>
          <w:rFonts w:ascii="Times New Roman" w:hAnsi="Times New Roman" w:cs="Times New Roman"/>
          <w:color w:val="000000"/>
          <w:lang w:eastAsia="ar-SA"/>
        </w:rPr>
        <w:t xml:space="preserve">        9.2.4.</w:t>
      </w:r>
      <w:r w:rsidRPr="00317A88">
        <w:rPr>
          <w:rFonts w:ascii="Times New Roman" w:hAnsi="Times New Roman" w:cs="Times New Roman"/>
        </w:rPr>
        <w:t xml:space="preserve"> 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F84F8A" w:rsidRPr="00317A88" w:rsidRDefault="00F84F8A" w:rsidP="00F84F8A">
      <w:pPr>
        <w:spacing w:after="120" w:line="360" w:lineRule="auto"/>
        <w:ind w:left="567" w:hanging="283"/>
        <w:jc w:val="both"/>
        <w:rPr>
          <w:rFonts w:ascii="Times New Roman" w:hAnsi="Times New Roman" w:cs="Times New Roman"/>
          <w:color w:val="000000"/>
          <w:lang w:eastAsia="ar-SA"/>
        </w:rPr>
      </w:pPr>
      <w:r w:rsidRPr="00317A88">
        <w:rPr>
          <w:rFonts w:ascii="Times New Roman" w:hAnsi="Times New Roman" w:cs="Times New Roman"/>
          <w:color w:val="000000"/>
          <w:lang w:eastAsia="ar-SA"/>
        </w:rPr>
        <w:t xml:space="preserve">     9.</w:t>
      </w:r>
      <w:r w:rsidRPr="00317A88">
        <w:rPr>
          <w:rFonts w:ascii="Times New Roman" w:hAnsi="Times New Roman" w:cs="Times New Roman"/>
        </w:rPr>
        <w:t>2.5.</w:t>
      </w:r>
      <w:r w:rsidRPr="00317A88">
        <w:rPr>
          <w:rFonts w:ascii="Times New Roman" w:hAnsi="Times New Roman" w:cs="Times New Roman"/>
          <w:color w:val="000000"/>
          <w:lang w:eastAsia="ar-SA"/>
        </w:rPr>
        <w:t xml:space="preserve"> Responsabilizar-se por todas as obrigações trabalhistas, sociais, previdenciárias, tributárias e as demais previstas na legislação específica, cuja inadimplência não transfere responsabilidade à </w:t>
      </w:r>
      <w:r w:rsidRPr="00317A88">
        <w:rPr>
          <w:rFonts w:ascii="Times New Roman" w:hAnsi="Times New Roman" w:cs="Times New Roman"/>
          <w:lang w:eastAsia="ar-SA"/>
        </w:rPr>
        <w:t>CONTRATANTE</w:t>
      </w:r>
      <w:r w:rsidRPr="00317A88">
        <w:rPr>
          <w:rFonts w:ascii="Times New Roman" w:hAnsi="Times New Roman" w:cs="Times New Roman"/>
          <w:color w:val="000000"/>
          <w:lang w:eastAsia="ar-SA"/>
        </w:rPr>
        <w:t>;</w:t>
      </w:r>
    </w:p>
    <w:p w:rsidR="00F84F8A" w:rsidRPr="00317A88" w:rsidRDefault="00F84F8A" w:rsidP="00F84F8A">
      <w:pPr>
        <w:spacing w:after="120" w:line="360" w:lineRule="auto"/>
        <w:ind w:left="567"/>
        <w:jc w:val="both"/>
        <w:rPr>
          <w:rFonts w:ascii="Times New Roman" w:hAnsi="Times New Roman" w:cs="Times New Roman"/>
          <w:lang w:eastAsia="ar-SA"/>
        </w:rPr>
      </w:pPr>
      <w:r w:rsidRPr="00317A88">
        <w:rPr>
          <w:rFonts w:ascii="Times New Roman" w:hAnsi="Times New Roman" w:cs="Times New Roman"/>
          <w:color w:val="000000"/>
          <w:lang w:eastAsia="ar-SA"/>
        </w:rPr>
        <w:t>9.2.6.</w:t>
      </w:r>
      <w:r w:rsidRPr="00317A88">
        <w:rPr>
          <w:rFonts w:ascii="Times New Roman" w:hAnsi="Times New Roman" w:cs="Times New Roman"/>
          <w:lang w:eastAsia="ar-SA"/>
        </w:rPr>
        <w:t xml:space="preserve"> Relatar à CONTRATANTE toda e qualquer irregularidade verificada no decorrer da prestação dos serviços;</w:t>
      </w:r>
    </w:p>
    <w:p w:rsidR="00F84F8A" w:rsidRPr="00317A88" w:rsidRDefault="00D205DC" w:rsidP="00F84F8A">
      <w:pPr>
        <w:spacing w:after="120" w:line="360" w:lineRule="auto"/>
        <w:ind w:left="567" w:hanging="425"/>
        <w:jc w:val="both"/>
        <w:rPr>
          <w:rFonts w:ascii="Times New Roman" w:hAnsi="Times New Roman" w:cs="Times New Roman"/>
        </w:rPr>
      </w:pPr>
      <w:r w:rsidRPr="00317A88">
        <w:rPr>
          <w:rFonts w:ascii="Times New Roman" w:hAnsi="Times New Roman" w:cs="Times New Roman"/>
          <w:color w:val="000000"/>
          <w:lang w:eastAsia="ar-SA"/>
        </w:rPr>
        <w:t xml:space="preserve">        </w:t>
      </w:r>
      <w:r w:rsidR="00F84F8A" w:rsidRPr="00317A88">
        <w:rPr>
          <w:rFonts w:ascii="Times New Roman" w:hAnsi="Times New Roman" w:cs="Times New Roman"/>
          <w:color w:val="000000"/>
          <w:lang w:eastAsia="ar-SA"/>
        </w:rPr>
        <w:t>9.</w:t>
      </w:r>
      <w:r w:rsidR="00F84F8A" w:rsidRPr="00317A88">
        <w:rPr>
          <w:rFonts w:ascii="Times New Roman" w:hAnsi="Times New Roman" w:cs="Times New Roman"/>
          <w:lang w:eastAsia="ar-SA"/>
        </w:rPr>
        <w:t>2.7.</w:t>
      </w:r>
      <w:r w:rsidR="00F84F8A" w:rsidRPr="00317A88">
        <w:rPr>
          <w:rFonts w:ascii="Times New Roman" w:hAnsi="Times New Roman" w:cs="Times New Roman"/>
        </w:rPr>
        <w:t xml:space="preserve"> Assumir a responsabilidade por todas as contribuições previdenciárias e obrigações sociais, previstas na legislação social e trabalhista em vigor, em relação aos seus empregados, obrigando-se a saldá-las na época própria, vez que estes não manterão nenhum vínculo empregatício com a CONTRATANTE;</w:t>
      </w:r>
    </w:p>
    <w:p w:rsidR="00D205DC" w:rsidRPr="00317A88" w:rsidRDefault="00D205DC" w:rsidP="00D205DC">
      <w:pPr>
        <w:spacing w:after="120" w:line="360" w:lineRule="auto"/>
        <w:ind w:left="567" w:hanging="567"/>
        <w:jc w:val="both"/>
        <w:rPr>
          <w:rFonts w:ascii="Times New Roman" w:hAnsi="Times New Roman" w:cs="Times New Roman"/>
        </w:rPr>
      </w:pPr>
      <w:r w:rsidRPr="00317A88">
        <w:rPr>
          <w:rFonts w:ascii="Times New Roman" w:hAnsi="Times New Roman" w:cs="Times New Roman"/>
          <w:color w:val="000000"/>
          <w:lang w:eastAsia="ar-SA"/>
        </w:rPr>
        <w:t xml:space="preserve">         9.</w:t>
      </w:r>
      <w:r w:rsidRPr="00317A88">
        <w:rPr>
          <w:rFonts w:ascii="Times New Roman" w:hAnsi="Times New Roman" w:cs="Times New Roman"/>
        </w:rPr>
        <w:t xml:space="preserve">2.8. Pagar todos os tributos, contribuições fiscais e </w:t>
      </w:r>
      <w:proofErr w:type="spellStart"/>
      <w:r w:rsidRPr="00317A88">
        <w:rPr>
          <w:rFonts w:ascii="Times New Roman" w:hAnsi="Times New Roman" w:cs="Times New Roman"/>
        </w:rPr>
        <w:t>parafiscais</w:t>
      </w:r>
      <w:proofErr w:type="spellEnd"/>
      <w:r w:rsidRPr="00317A88">
        <w:rPr>
          <w:rFonts w:ascii="Times New Roman" w:hAnsi="Times New Roman" w:cs="Times New Roman"/>
        </w:rPr>
        <w:t xml:space="preserve"> que incidam ou venham incidir, direta ou indiretamente, sobre os serviços contratados;</w:t>
      </w:r>
    </w:p>
    <w:p w:rsidR="00D205DC" w:rsidRPr="00317A88" w:rsidRDefault="00D205DC" w:rsidP="00D205DC">
      <w:pPr>
        <w:spacing w:after="120" w:line="360" w:lineRule="auto"/>
        <w:ind w:left="567" w:hanging="283"/>
        <w:jc w:val="both"/>
        <w:rPr>
          <w:rFonts w:ascii="Times New Roman" w:hAnsi="Times New Roman" w:cs="Times New Roman"/>
        </w:rPr>
      </w:pPr>
      <w:r w:rsidRPr="00317A88">
        <w:rPr>
          <w:rFonts w:ascii="Times New Roman" w:hAnsi="Times New Roman" w:cs="Times New Roman"/>
          <w:color w:val="000000"/>
          <w:lang w:eastAsia="ar-SA"/>
        </w:rPr>
        <w:lastRenderedPageBreak/>
        <w:t xml:space="preserve">    9.</w:t>
      </w:r>
      <w:r w:rsidRPr="00317A88">
        <w:rPr>
          <w:rFonts w:ascii="Times New Roman" w:hAnsi="Times New Roman" w:cs="Times New Roman"/>
        </w:rPr>
        <w:t>2.9. Assumir inteira responsabilidade pela qualidade e confiabilidade dos serviços contratados;</w:t>
      </w:r>
    </w:p>
    <w:p w:rsidR="00D205DC" w:rsidRPr="00317A88" w:rsidRDefault="00D205DC" w:rsidP="00D205DC">
      <w:pPr>
        <w:widowControl w:val="0"/>
        <w:suppressAutoHyphens/>
        <w:spacing w:after="120" w:line="360" w:lineRule="auto"/>
        <w:ind w:left="567" w:hanging="283"/>
        <w:jc w:val="both"/>
        <w:rPr>
          <w:rFonts w:ascii="Times New Roman" w:hAnsi="Times New Roman" w:cs="Times New Roman"/>
        </w:rPr>
      </w:pPr>
      <w:r w:rsidRPr="00317A88">
        <w:rPr>
          <w:rFonts w:ascii="Times New Roman" w:hAnsi="Times New Roman" w:cs="Times New Roman"/>
          <w:color w:val="000000"/>
          <w:lang w:eastAsia="ar-SA"/>
        </w:rPr>
        <w:t xml:space="preserve">     9.</w:t>
      </w:r>
      <w:r w:rsidRPr="00317A88">
        <w:rPr>
          <w:rFonts w:ascii="Times New Roman" w:hAnsi="Times New Roman" w:cs="Times New Roman"/>
        </w:rPr>
        <w:t>2.10.</w:t>
      </w:r>
      <w:r w:rsidRPr="00317A88">
        <w:rPr>
          <w:rFonts w:ascii="Times New Roman" w:hAnsi="Times New Roman" w:cs="Times New Roman"/>
          <w:color w:val="000000"/>
          <w:lang w:eastAsia="ar-SA"/>
        </w:rPr>
        <w:t xml:space="preserve"> Não permitir a utilização de qualquer trabalho do menor de dezesseis anos, exceto na condição de aprendiz para os maiores de quatorze anos; nem permitir a utilização do trabalho do menor de dezoito anos em tra</w:t>
      </w:r>
      <w:r w:rsidRPr="00317A88">
        <w:rPr>
          <w:rFonts w:ascii="Times New Roman" w:hAnsi="Times New Roman" w:cs="Times New Roman"/>
        </w:rPr>
        <w:t>balho noturno, perigoso ou insalubre;</w:t>
      </w:r>
    </w:p>
    <w:p w:rsidR="00D205DC" w:rsidRPr="00317A88" w:rsidRDefault="00D205DC" w:rsidP="00D205DC">
      <w:pPr>
        <w:spacing w:after="120" w:line="360" w:lineRule="auto"/>
        <w:ind w:left="567" w:hanging="567"/>
        <w:jc w:val="both"/>
        <w:rPr>
          <w:rFonts w:ascii="Times New Roman" w:hAnsi="Times New Roman" w:cs="Times New Roman"/>
          <w:lang w:eastAsia="ar-SA"/>
        </w:rPr>
      </w:pPr>
      <w:r w:rsidRPr="00317A88">
        <w:rPr>
          <w:rFonts w:ascii="Times New Roman" w:hAnsi="Times New Roman" w:cs="Times New Roman"/>
        </w:rPr>
        <w:t xml:space="preserve">         9.2.11.</w:t>
      </w:r>
      <w:r w:rsidRPr="00317A88">
        <w:rPr>
          <w:rFonts w:ascii="Times New Roman" w:hAnsi="Times New Roman" w:cs="Times New Roman"/>
          <w:lang w:eastAsia="ar-SA"/>
        </w:rPr>
        <w:t xml:space="preserve"> Manter durante toda a vigência do contrato, em compatibilidade com as obrigações assumidas, todas as condições de habilitação e qualificação exigidas na licitação;</w:t>
      </w:r>
    </w:p>
    <w:p w:rsidR="00D205DC" w:rsidRPr="00317A88" w:rsidRDefault="00D205DC" w:rsidP="00D205DC">
      <w:pPr>
        <w:widowControl w:val="0"/>
        <w:suppressAutoHyphens/>
        <w:spacing w:after="120" w:line="360" w:lineRule="auto"/>
        <w:ind w:left="567" w:hanging="142"/>
        <w:jc w:val="both"/>
        <w:rPr>
          <w:rFonts w:ascii="Times New Roman" w:eastAsia="Verdana" w:hAnsi="Times New Roman" w:cs="Times New Roman"/>
        </w:rPr>
      </w:pPr>
      <w:r w:rsidRPr="00317A88">
        <w:rPr>
          <w:rFonts w:ascii="Times New Roman" w:hAnsi="Times New Roman" w:cs="Times New Roman"/>
          <w:lang w:eastAsia="ar-SA"/>
        </w:rPr>
        <w:t xml:space="preserve">   9.2.12.</w:t>
      </w:r>
      <w:r w:rsidRPr="00317A88">
        <w:rPr>
          <w:rFonts w:ascii="Times New Roman" w:eastAsia="Verdana" w:hAnsi="Times New Roman" w:cs="Times New Roman"/>
        </w:rPr>
        <w:t xml:space="preserve"> Arcar com o ônus decorrente de eventual equívoco no dimensionamento dos quantitativos de sua proposta, </w:t>
      </w:r>
      <w:r w:rsidRPr="00317A88">
        <w:rPr>
          <w:rFonts w:ascii="Times New Roman" w:hAnsi="Times New Roman" w:cs="Times New Roman"/>
        </w:rPr>
        <w:t xml:space="preserve">inclusive quanto aos custos variáveis decorrentes de fatores futuros e incertos, </w:t>
      </w:r>
      <w:r w:rsidRPr="00317A88">
        <w:rPr>
          <w:rFonts w:ascii="Times New Roman" w:eastAsia="Verdana" w:hAnsi="Times New Roman" w:cs="Times New Roman"/>
        </w:rPr>
        <w:t>devendo complementá-los, caso o previsto inicialmente em sua proposta não seja satisfatório para o atendimento ao objeto da licitação, exceto quando ocorrer algum dos eventos arrolados nos incisos do § 1º do art. 57 da Lei nº 8.666, de 1993.</w:t>
      </w:r>
    </w:p>
    <w:p w:rsidR="00D205DC" w:rsidRPr="00317A88" w:rsidRDefault="00D205DC" w:rsidP="00D205DC">
      <w:pPr>
        <w:widowControl w:val="0"/>
        <w:suppressAutoHyphens/>
        <w:spacing w:after="120" w:line="360" w:lineRule="auto"/>
        <w:ind w:left="567"/>
        <w:jc w:val="both"/>
        <w:rPr>
          <w:rFonts w:ascii="Times New Roman" w:hAnsi="Times New Roman" w:cs="Times New Roman"/>
          <w:lang w:eastAsia="ar-SA"/>
        </w:rPr>
      </w:pPr>
      <w:r w:rsidRPr="00317A88">
        <w:rPr>
          <w:rFonts w:ascii="Times New Roman" w:hAnsi="Times New Roman" w:cs="Times New Roman"/>
        </w:rPr>
        <w:t>9.2.13.</w:t>
      </w:r>
      <w:r w:rsidR="0060182D" w:rsidRPr="00317A88">
        <w:rPr>
          <w:rFonts w:ascii="Times New Roman" w:hAnsi="Times New Roman" w:cs="Times New Roman"/>
        </w:rPr>
        <w:t xml:space="preserve"> </w:t>
      </w:r>
      <w:r w:rsidRPr="00317A88">
        <w:rPr>
          <w:rFonts w:ascii="Times New Roman" w:hAnsi="Times New Roman" w:cs="Times New Roman"/>
        </w:rPr>
        <w:t>Assumir a responsabilidade por todas as providências e obrigações estabelecidas na legislação específica referente a seguro de responsabilidade civil sobre aeronaves;</w:t>
      </w:r>
    </w:p>
    <w:p w:rsidR="00D205DC" w:rsidRPr="00317A88" w:rsidRDefault="00D205DC" w:rsidP="00D205DC">
      <w:pPr>
        <w:widowControl w:val="0"/>
        <w:suppressAutoHyphens/>
        <w:spacing w:after="120" w:line="360" w:lineRule="auto"/>
        <w:ind w:left="567" w:hanging="283"/>
        <w:jc w:val="both"/>
        <w:rPr>
          <w:rFonts w:ascii="Times New Roman" w:hAnsi="Times New Roman" w:cs="Times New Roman"/>
          <w:lang w:eastAsia="ar-SA"/>
        </w:rPr>
      </w:pPr>
      <w:r w:rsidRPr="00317A88">
        <w:rPr>
          <w:rFonts w:ascii="Times New Roman" w:hAnsi="Times New Roman" w:cs="Times New Roman"/>
        </w:rPr>
        <w:t xml:space="preserve">    9.2.14.</w:t>
      </w:r>
      <w:r w:rsidR="0060182D" w:rsidRPr="00317A88">
        <w:rPr>
          <w:rFonts w:ascii="Times New Roman" w:hAnsi="Times New Roman" w:cs="Times New Roman"/>
        </w:rPr>
        <w:t xml:space="preserve"> </w:t>
      </w:r>
      <w:r w:rsidRPr="00317A88">
        <w:rPr>
          <w:rFonts w:ascii="Times New Roman" w:hAnsi="Times New Roman" w:cs="Times New Roman"/>
        </w:rPr>
        <w:t>Orientar seus funcionários a manter sigilo sobre fatos, atos, dados ou documentos de que tomem conhecimento e que tenham relação ou pertinência com a Polícia Federal, durante e após a prestação dos serviços, sujeitando-se a aplicação das sanções civis e penais pelo descumprimento;</w:t>
      </w:r>
    </w:p>
    <w:p w:rsidR="00D205DC" w:rsidRPr="00317A88" w:rsidRDefault="0060182D" w:rsidP="0060182D">
      <w:pPr>
        <w:widowControl w:val="0"/>
        <w:suppressAutoHyphens/>
        <w:spacing w:after="120" w:line="360" w:lineRule="auto"/>
        <w:ind w:left="567" w:hanging="283"/>
        <w:jc w:val="both"/>
        <w:rPr>
          <w:rFonts w:ascii="Times New Roman" w:hAnsi="Times New Roman" w:cs="Times New Roman"/>
          <w:lang w:eastAsia="ar-SA"/>
        </w:rPr>
      </w:pPr>
      <w:r w:rsidRPr="00317A88">
        <w:rPr>
          <w:rFonts w:ascii="Times New Roman" w:hAnsi="Times New Roman" w:cs="Times New Roman"/>
        </w:rPr>
        <w:t xml:space="preserve">    9.2.15. </w:t>
      </w:r>
      <w:r w:rsidR="00D205DC" w:rsidRPr="00317A88">
        <w:rPr>
          <w:rFonts w:ascii="Times New Roman" w:hAnsi="Times New Roman" w:cs="Times New Roman"/>
        </w:rPr>
        <w:t>Prestar os serviços dentro dos parâmetros e rotinas estabelecidos, em observância às normas legais e regulamentares aplicáveis e às recomendações aceitas pela boa técnica;</w:t>
      </w:r>
    </w:p>
    <w:p w:rsidR="00D205DC" w:rsidRPr="00317A88" w:rsidRDefault="0060182D" w:rsidP="0060182D">
      <w:pPr>
        <w:widowControl w:val="0"/>
        <w:suppressAutoHyphens/>
        <w:spacing w:after="120" w:line="360" w:lineRule="auto"/>
        <w:ind w:left="567"/>
        <w:jc w:val="both"/>
        <w:rPr>
          <w:rFonts w:ascii="Times New Roman" w:hAnsi="Times New Roman" w:cs="Times New Roman"/>
          <w:lang w:eastAsia="ar-SA"/>
        </w:rPr>
      </w:pPr>
      <w:r w:rsidRPr="00317A88">
        <w:rPr>
          <w:rFonts w:ascii="Times New Roman" w:hAnsi="Times New Roman" w:cs="Times New Roman"/>
        </w:rPr>
        <w:t xml:space="preserve">9.2.16. </w:t>
      </w:r>
      <w:r w:rsidR="00D205DC" w:rsidRPr="00317A88">
        <w:rPr>
          <w:rFonts w:ascii="Times New Roman" w:hAnsi="Times New Roman" w:cs="Times New Roman"/>
        </w:rPr>
        <w:t>Responsabilizar-se pelo fiel cumprimento do serviço de seguro que será contratado;</w:t>
      </w:r>
    </w:p>
    <w:p w:rsidR="00D205DC" w:rsidRPr="00317A88" w:rsidRDefault="0060182D" w:rsidP="0060182D">
      <w:pPr>
        <w:widowControl w:val="0"/>
        <w:suppressAutoHyphens/>
        <w:spacing w:after="120" w:line="360" w:lineRule="auto"/>
        <w:ind w:left="426"/>
        <w:jc w:val="both"/>
        <w:rPr>
          <w:rFonts w:ascii="Times New Roman" w:hAnsi="Times New Roman" w:cs="Times New Roman"/>
          <w:lang w:eastAsia="ar-SA"/>
        </w:rPr>
      </w:pPr>
      <w:r w:rsidRPr="00317A88">
        <w:rPr>
          <w:rFonts w:ascii="Times New Roman" w:hAnsi="Times New Roman" w:cs="Times New Roman"/>
        </w:rPr>
        <w:t xml:space="preserve">  9.2.17. </w:t>
      </w:r>
      <w:r w:rsidR="00D205DC" w:rsidRPr="00317A88">
        <w:rPr>
          <w:rFonts w:ascii="Times New Roman" w:hAnsi="Times New Roman" w:cs="Times New Roman"/>
        </w:rPr>
        <w:t>Cumprir os prazos estipulados em contrato, bem como os de sua proposta</w:t>
      </w:r>
      <w:proofErr w:type="gramStart"/>
      <w:r w:rsidR="00D205DC" w:rsidRPr="00317A88">
        <w:rPr>
          <w:rFonts w:ascii="Times New Roman" w:hAnsi="Times New Roman" w:cs="Times New Roman"/>
        </w:rPr>
        <w:t xml:space="preserve"> </w:t>
      </w:r>
      <w:r w:rsidRPr="00317A88">
        <w:rPr>
          <w:rFonts w:ascii="Times New Roman" w:hAnsi="Times New Roman" w:cs="Times New Roman"/>
        </w:rPr>
        <w:t xml:space="preserve"> </w:t>
      </w:r>
      <w:proofErr w:type="gramEnd"/>
      <w:r w:rsidR="00D205DC" w:rsidRPr="00317A88">
        <w:rPr>
          <w:rFonts w:ascii="Times New Roman" w:hAnsi="Times New Roman" w:cs="Times New Roman"/>
        </w:rPr>
        <w:lastRenderedPageBreak/>
        <w:t>comercial;</w:t>
      </w:r>
    </w:p>
    <w:p w:rsidR="00D205DC" w:rsidRPr="00317A88" w:rsidRDefault="0060182D" w:rsidP="0060182D">
      <w:pPr>
        <w:widowControl w:val="0"/>
        <w:suppressAutoHyphens/>
        <w:spacing w:after="120" w:line="360" w:lineRule="auto"/>
        <w:ind w:left="567" w:hanging="141"/>
        <w:jc w:val="both"/>
        <w:rPr>
          <w:rFonts w:ascii="Times New Roman" w:hAnsi="Times New Roman" w:cs="Times New Roman"/>
          <w:lang w:eastAsia="ar-SA"/>
        </w:rPr>
      </w:pPr>
      <w:r w:rsidRPr="00317A88">
        <w:rPr>
          <w:rFonts w:ascii="Times New Roman" w:hAnsi="Times New Roman" w:cs="Times New Roman"/>
        </w:rPr>
        <w:t xml:space="preserve">  9.2.18. </w:t>
      </w:r>
      <w:r w:rsidR="00D205DC" w:rsidRPr="00317A88">
        <w:rPr>
          <w:rFonts w:ascii="Times New Roman" w:hAnsi="Times New Roman" w:cs="Times New Roman"/>
        </w:rPr>
        <w:t>Prestar os esclarecimentos que forem solicitados pela CONTRATANTE, através de profissional habilitado, conforme normas regulamentadoras, atendendo de imediato as reclamações;</w:t>
      </w:r>
    </w:p>
    <w:p w:rsidR="00D205DC" w:rsidRPr="00317A88" w:rsidRDefault="0060182D" w:rsidP="0060182D">
      <w:pPr>
        <w:widowControl w:val="0"/>
        <w:suppressAutoHyphens/>
        <w:spacing w:after="120" w:line="360" w:lineRule="auto"/>
        <w:ind w:left="567" w:hanging="283"/>
        <w:jc w:val="both"/>
        <w:rPr>
          <w:rFonts w:ascii="Times New Roman" w:hAnsi="Times New Roman" w:cs="Times New Roman"/>
          <w:lang w:eastAsia="ar-SA"/>
        </w:rPr>
      </w:pPr>
      <w:r w:rsidRPr="00317A88">
        <w:rPr>
          <w:rFonts w:ascii="Times New Roman" w:hAnsi="Times New Roman" w:cs="Times New Roman"/>
        </w:rPr>
        <w:t xml:space="preserve">    9.2.19. </w:t>
      </w:r>
      <w:r w:rsidR="00D205DC" w:rsidRPr="00317A88">
        <w:rPr>
          <w:rFonts w:ascii="Times New Roman" w:hAnsi="Times New Roman" w:cs="Times New Roman"/>
        </w:rPr>
        <w:t>É expressamente proibida, também, a veiculação de publicidade acerca deste serviço, salvo se houver prévia autorização da CONTRATANTE;</w:t>
      </w:r>
    </w:p>
    <w:p w:rsidR="00D205DC" w:rsidRPr="00317A88" w:rsidRDefault="0060182D" w:rsidP="0060182D">
      <w:pPr>
        <w:widowControl w:val="0"/>
        <w:suppressAutoHyphens/>
        <w:spacing w:after="120" w:line="360" w:lineRule="auto"/>
        <w:ind w:left="567" w:hanging="283"/>
        <w:jc w:val="both"/>
        <w:rPr>
          <w:rFonts w:ascii="Times New Roman" w:hAnsi="Times New Roman" w:cs="Times New Roman"/>
          <w:lang w:eastAsia="ar-SA"/>
        </w:rPr>
      </w:pPr>
      <w:r w:rsidRPr="00317A88">
        <w:rPr>
          <w:rFonts w:ascii="Times New Roman" w:hAnsi="Times New Roman" w:cs="Times New Roman"/>
        </w:rPr>
        <w:t xml:space="preserve">    9.2.20. </w:t>
      </w:r>
      <w:r w:rsidR="00D205DC" w:rsidRPr="00317A88">
        <w:rPr>
          <w:rFonts w:ascii="Times New Roman" w:hAnsi="Times New Roman" w:cs="Times New Roman"/>
        </w:rPr>
        <w:t>Emitir e entregar à CONTRATANTE as respectivas apólices em até 20 (vinte)dias, a partir da assinatura do instrumento de contrato, correndo por sua conta todas as despesas de embalagem, transporte, tributos, encargos trabalhistas e previdenciários decorrentes do fornecimento;</w:t>
      </w:r>
    </w:p>
    <w:p w:rsidR="001E17E6" w:rsidRPr="00317A88" w:rsidRDefault="0060182D" w:rsidP="00EC0FA7">
      <w:pPr>
        <w:widowControl w:val="0"/>
        <w:suppressAutoHyphens/>
        <w:spacing w:after="120" w:line="360" w:lineRule="auto"/>
        <w:ind w:left="567"/>
        <w:jc w:val="both"/>
        <w:rPr>
          <w:rFonts w:ascii="Times New Roman" w:hAnsi="Times New Roman" w:cs="Times New Roman"/>
          <w:lang w:eastAsia="ar-SA"/>
        </w:rPr>
      </w:pPr>
      <w:r w:rsidRPr="00317A88">
        <w:rPr>
          <w:rFonts w:ascii="Times New Roman" w:hAnsi="Times New Roman" w:cs="Times New Roman"/>
        </w:rPr>
        <w:t xml:space="preserve">9.2.21. </w:t>
      </w:r>
      <w:r w:rsidR="00D205DC" w:rsidRPr="00317A88">
        <w:rPr>
          <w:rFonts w:ascii="Times New Roman" w:hAnsi="Times New Roman" w:cs="Times New Roman"/>
        </w:rPr>
        <w:t>Apresentar à CONTRATANTE, até 15 (quinze) dias após a assinatura do instrumento de contrato, a cor</w:t>
      </w:r>
      <w:r w:rsidRPr="00317A88">
        <w:rPr>
          <w:rFonts w:ascii="Times New Roman" w:hAnsi="Times New Roman" w:cs="Times New Roman"/>
        </w:rPr>
        <w:t>respondente Garantia Contratual;</w:t>
      </w:r>
    </w:p>
    <w:p w:rsidR="001E17E6" w:rsidRPr="00317A88" w:rsidRDefault="001E17E6" w:rsidP="008118F0">
      <w:pPr>
        <w:numPr>
          <w:ilvl w:val="0"/>
          <w:numId w:val="1"/>
        </w:numPr>
        <w:spacing w:before="240" w:after="120" w:line="360" w:lineRule="auto"/>
        <w:ind w:right="-15"/>
        <w:jc w:val="both"/>
        <w:rPr>
          <w:rFonts w:ascii="Times New Roman" w:hAnsi="Times New Roman" w:cs="Times New Roman"/>
        </w:rPr>
      </w:pPr>
      <w:r w:rsidRPr="00317A88">
        <w:rPr>
          <w:rFonts w:ascii="Times New Roman" w:hAnsi="Times New Roman" w:cs="Times New Roman"/>
          <w:b/>
          <w:bCs/>
        </w:rPr>
        <w:t>CLÁUSULA DÉCIMA – SANÇÕES ADMINISTRATIVAS.</w:t>
      </w:r>
    </w:p>
    <w:p w:rsidR="00F324E3" w:rsidRPr="00317A88" w:rsidRDefault="00F324E3" w:rsidP="000E3FDC">
      <w:pPr>
        <w:spacing w:after="120" w:line="360" w:lineRule="auto"/>
        <w:rPr>
          <w:rFonts w:ascii="Times New Roman" w:hAnsi="Times New Roman" w:cs="Times New Roman"/>
        </w:rPr>
      </w:pPr>
      <w:r w:rsidRPr="00317A88">
        <w:rPr>
          <w:rFonts w:ascii="Times New Roman" w:hAnsi="Times New Roman" w:cs="Times New Roman"/>
        </w:rPr>
        <w:t>10.1.</w:t>
      </w:r>
      <w:r w:rsidR="00CA7F48" w:rsidRPr="00317A88">
        <w:rPr>
          <w:rFonts w:ascii="Times New Roman" w:hAnsi="Times New Roman" w:cs="Times New Roman"/>
        </w:rPr>
        <w:t xml:space="preserve"> </w:t>
      </w:r>
      <w:r w:rsidRPr="00317A88">
        <w:rPr>
          <w:rFonts w:ascii="Times New Roman" w:hAnsi="Times New Roman" w:cs="Times New Roman"/>
        </w:rPr>
        <w:t xml:space="preserve">Comete infração administrativa, nos termos da Lei nº 8.666, de 1993, da Lei nº 10.520, de 2002, do Decreto nº 3.555, de 2000, e do Decreto nº 5.450, de </w:t>
      </w:r>
      <w:smartTag w:uri="urn:schemas-microsoft-com:office:smarttags" w:element="metricconverter">
        <w:smartTagPr>
          <w:attr w:name="ProductID" w:val="2005, a"/>
        </w:smartTagPr>
        <w:r w:rsidRPr="00317A88">
          <w:rPr>
            <w:rFonts w:ascii="Times New Roman" w:hAnsi="Times New Roman" w:cs="Times New Roman"/>
          </w:rPr>
          <w:t>2005, a</w:t>
        </w:r>
      </w:smartTag>
      <w:r w:rsidRPr="00317A88">
        <w:rPr>
          <w:rFonts w:ascii="Times New Roman" w:hAnsi="Times New Roman" w:cs="Times New Roman"/>
        </w:rPr>
        <w:t xml:space="preserve"> Contratada que, no decorrer da contratação:</w:t>
      </w:r>
    </w:p>
    <w:p w:rsidR="00F324E3" w:rsidRPr="00317A88" w:rsidRDefault="000E3FDC" w:rsidP="000E3FDC">
      <w:pPr>
        <w:tabs>
          <w:tab w:val="left" w:pos="560"/>
        </w:tabs>
        <w:spacing w:after="120" w:line="360" w:lineRule="auto"/>
        <w:jc w:val="both"/>
        <w:rPr>
          <w:rFonts w:ascii="Times New Roman" w:hAnsi="Times New Roman" w:cs="Times New Roman"/>
        </w:rPr>
      </w:pPr>
      <w:r w:rsidRPr="00317A88">
        <w:rPr>
          <w:rFonts w:ascii="Times New Roman" w:hAnsi="Times New Roman" w:cs="Times New Roman"/>
        </w:rPr>
        <w:t xml:space="preserve">       </w:t>
      </w:r>
      <w:r w:rsidR="00F324E3" w:rsidRPr="00317A88">
        <w:rPr>
          <w:rFonts w:ascii="Times New Roman" w:hAnsi="Times New Roman" w:cs="Times New Roman"/>
        </w:rPr>
        <w:t xml:space="preserve">10.1.1. </w:t>
      </w:r>
      <w:proofErr w:type="spellStart"/>
      <w:r w:rsidR="00F324E3" w:rsidRPr="00317A88">
        <w:rPr>
          <w:rFonts w:ascii="Times New Roman" w:hAnsi="Times New Roman" w:cs="Times New Roman"/>
        </w:rPr>
        <w:t>Inexecutar</w:t>
      </w:r>
      <w:proofErr w:type="spellEnd"/>
      <w:r w:rsidR="00F324E3" w:rsidRPr="00317A88">
        <w:rPr>
          <w:rFonts w:ascii="Times New Roman" w:hAnsi="Times New Roman" w:cs="Times New Roman"/>
        </w:rPr>
        <w:t xml:space="preserve"> total ou parcialmente o contrato;</w:t>
      </w:r>
    </w:p>
    <w:p w:rsidR="00F324E3" w:rsidRPr="00317A88" w:rsidRDefault="000E3FDC" w:rsidP="000E3FDC">
      <w:pPr>
        <w:spacing w:after="120" w:line="360" w:lineRule="auto"/>
        <w:ind w:hanging="142"/>
        <w:jc w:val="both"/>
        <w:rPr>
          <w:rFonts w:ascii="Times New Roman" w:hAnsi="Times New Roman" w:cs="Times New Roman"/>
        </w:rPr>
      </w:pPr>
      <w:r w:rsidRPr="00317A88">
        <w:rPr>
          <w:rFonts w:ascii="Times New Roman" w:hAnsi="Times New Roman" w:cs="Times New Roman"/>
        </w:rPr>
        <w:t xml:space="preserve">          </w:t>
      </w:r>
      <w:r w:rsidR="00F324E3" w:rsidRPr="00317A88">
        <w:rPr>
          <w:rFonts w:ascii="Times New Roman" w:hAnsi="Times New Roman" w:cs="Times New Roman"/>
        </w:rPr>
        <w:t>10.1.2. Apresentar documentação falsa;</w:t>
      </w:r>
    </w:p>
    <w:p w:rsidR="00F324E3" w:rsidRPr="00317A88" w:rsidRDefault="000E3FDC" w:rsidP="000E3FDC">
      <w:pPr>
        <w:spacing w:after="120" w:line="360" w:lineRule="auto"/>
        <w:jc w:val="both"/>
        <w:rPr>
          <w:rFonts w:ascii="Times New Roman" w:hAnsi="Times New Roman" w:cs="Times New Roman"/>
        </w:rPr>
      </w:pPr>
      <w:r w:rsidRPr="00317A88">
        <w:rPr>
          <w:rFonts w:ascii="Times New Roman" w:hAnsi="Times New Roman" w:cs="Times New Roman"/>
        </w:rPr>
        <w:t xml:space="preserve">       </w:t>
      </w:r>
      <w:r w:rsidR="00F324E3" w:rsidRPr="00317A88">
        <w:rPr>
          <w:rFonts w:ascii="Times New Roman" w:hAnsi="Times New Roman" w:cs="Times New Roman"/>
        </w:rPr>
        <w:t>10.1.3. Comportar-se de modo inidôneo;</w:t>
      </w:r>
    </w:p>
    <w:p w:rsidR="00F324E3" w:rsidRPr="00317A88" w:rsidRDefault="000E3FDC" w:rsidP="00F324E3">
      <w:pPr>
        <w:spacing w:after="120" w:line="360" w:lineRule="auto"/>
        <w:ind w:left="284"/>
        <w:jc w:val="both"/>
        <w:rPr>
          <w:rFonts w:ascii="Times New Roman" w:hAnsi="Times New Roman" w:cs="Times New Roman"/>
        </w:rPr>
      </w:pPr>
      <w:r w:rsidRPr="00317A88">
        <w:rPr>
          <w:rFonts w:ascii="Times New Roman" w:hAnsi="Times New Roman" w:cs="Times New Roman"/>
        </w:rPr>
        <w:t xml:space="preserve"> </w:t>
      </w:r>
      <w:r w:rsidR="00F324E3" w:rsidRPr="00317A88">
        <w:rPr>
          <w:rFonts w:ascii="Times New Roman" w:hAnsi="Times New Roman" w:cs="Times New Roman"/>
        </w:rPr>
        <w:t>10.1.4. Cometer fraude fiscal;</w:t>
      </w:r>
    </w:p>
    <w:p w:rsidR="00F324E3" w:rsidRPr="00317A88" w:rsidRDefault="000E3FDC" w:rsidP="00F324E3">
      <w:pPr>
        <w:spacing w:after="120" w:line="360" w:lineRule="auto"/>
        <w:ind w:left="284"/>
        <w:jc w:val="both"/>
        <w:rPr>
          <w:rFonts w:ascii="Times New Roman" w:hAnsi="Times New Roman" w:cs="Times New Roman"/>
        </w:rPr>
      </w:pPr>
      <w:r w:rsidRPr="00317A88">
        <w:rPr>
          <w:rFonts w:ascii="Times New Roman" w:hAnsi="Times New Roman" w:cs="Times New Roman"/>
        </w:rPr>
        <w:t xml:space="preserve"> </w:t>
      </w:r>
      <w:r w:rsidR="00F324E3" w:rsidRPr="00317A88">
        <w:rPr>
          <w:rFonts w:ascii="Times New Roman" w:hAnsi="Times New Roman" w:cs="Times New Roman"/>
        </w:rPr>
        <w:t>10.1.5. Descumprir qualquer dos deveres elencados no Edital ou no Contrato.</w:t>
      </w:r>
    </w:p>
    <w:p w:rsidR="00F324E3" w:rsidRPr="00317A88" w:rsidRDefault="00F324E3" w:rsidP="000E3FDC">
      <w:pPr>
        <w:spacing w:after="120" w:line="360" w:lineRule="auto"/>
        <w:jc w:val="both"/>
        <w:rPr>
          <w:rFonts w:ascii="Times New Roman" w:hAnsi="Times New Roman" w:cs="Times New Roman"/>
        </w:rPr>
      </w:pPr>
      <w:r w:rsidRPr="00317A88">
        <w:rPr>
          <w:rFonts w:ascii="Times New Roman" w:hAnsi="Times New Roman" w:cs="Times New Roman"/>
        </w:rPr>
        <w:t>10.2. A Contratada que cometer qualquer das infrações discriminadas no subitem acima, mora na execução, inadimplemento contratual ficará sujeita, sem prejuízo da responsabilidade civil e criminal, às seguintes sanções:</w:t>
      </w:r>
    </w:p>
    <w:p w:rsidR="00F324E3" w:rsidRPr="00317A88" w:rsidRDefault="00F324E3" w:rsidP="008118F0">
      <w:pPr>
        <w:numPr>
          <w:ilvl w:val="0"/>
          <w:numId w:val="4"/>
        </w:numPr>
        <w:spacing w:after="120" w:line="360" w:lineRule="auto"/>
        <w:ind w:left="284"/>
        <w:jc w:val="both"/>
        <w:rPr>
          <w:rFonts w:ascii="Times New Roman" w:hAnsi="Times New Roman" w:cs="Times New Roman"/>
        </w:rPr>
      </w:pPr>
      <w:r w:rsidRPr="00317A88">
        <w:rPr>
          <w:rFonts w:ascii="Times New Roman" w:hAnsi="Times New Roman" w:cs="Times New Roman"/>
        </w:rPr>
        <w:t>Advertência por faltas leves, assim entendidas como aquelas que não acarretarem prejuízos significativos ao objeto da contratação;</w:t>
      </w:r>
    </w:p>
    <w:p w:rsidR="00F324E3" w:rsidRPr="00317A88" w:rsidRDefault="00F324E3" w:rsidP="008118F0">
      <w:pPr>
        <w:numPr>
          <w:ilvl w:val="0"/>
          <w:numId w:val="4"/>
        </w:numPr>
        <w:spacing w:after="120" w:line="360" w:lineRule="auto"/>
        <w:ind w:left="284"/>
        <w:jc w:val="both"/>
        <w:rPr>
          <w:rFonts w:ascii="Times New Roman" w:hAnsi="Times New Roman" w:cs="Times New Roman"/>
        </w:rPr>
      </w:pPr>
      <w:r w:rsidRPr="00317A88">
        <w:rPr>
          <w:rFonts w:ascii="Times New Roman" w:hAnsi="Times New Roman" w:cs="Times New Roman"/>
        </w:rPr>
        <w:lastRenderedPageBreak/>
        <w:t>Multa:</w:t>
      </w:r>
    </w:p>
    <w:p w:rsidR="00F324E3" w:rsidRPr="00317A88" w:rsidRDefault="00F324E3" w:rsidP="008118F0">
      <w:pPr>
        <w:numPr>
          <w:ilvl w:val="1"/>
          <w:numId w:val="4"/>
        </w:numPr>
        <w:spacing w:after="120" w:line="360" w:lineRule="auto"/>
        <w:ind w:left="284"/>
        <w:jc w:val="both"/>
        <w:rPr>
          <w:rFonts w:ascii="Times New Roman" w:hAnsi="Times New Roman" w:cs="Times New Roman"/>
        </w:rPr>
      </w:pPr>
      <w:proofErr w:type="gramStart"/>
      <w:r w:rsidRPr="00317A88">
        <w:rPr>
          <w:rFonts w:ascii="Times New Roman" w:hAnsi="Times New Roman" w:cs="Times New Roman"/>
        </w:rPr>
        <w:t>de</w:t>
      </w:r>
      <w:proofErr w:type="gramEnd"/>
      <w:r w:rsidRPr="00317A88">
        <w:rPr>
          <w:rFonts w:ascii="Times New Roman" w:hAnsi="Times New Roman" w:cs="Times New Roman"/>
        </w:rPr>
        <w:t xml:space="preserve"> até 5% (cinco por cento) sobre o valor do contrato, por infração a qualquer cláusula ou condição do contrato, aplicada em dobro na reincidência;</w:t>
      </w:r>
    </w:p>
    <w:p w:rsidR="00F324E3" w:rsidRPr="00317A88" w:rsidRDefault="00F324E3" w:rsidP="008118F0">
      <w:pPr>
        <w:numPr>
          <w:ilvl w:val="1"/>
          <w:numId w:val="4"/>
        </w:numPr>
        <w:spacing w:after="120" w:line="360" w:lineRule="auto"/>
        <w:ind w:left="284"/>
        <w:jc w:val="both"/>
        <w:rPr>
          <w:rFonts w:ascii="Times New Roman" w:hAnsi="Times New Roman" w:cs="Times New Roman"/>
        </w:rPr>
      </w:pPr>
      <w:proofErr w:type="gramStart"/>
      <w:r w:rsidRPr="00317A88">
        <w:rPr>
          <w:rFonts w:ascii="Times New Roman" w:hAnsi="Times New Roman" w:cs="Times New Roman"/>
        </w:rPr>
        <w:t>de</w:t>
      </w:r>
      <w:proofErr w:type="gramEnd"/>
      <w:r w:rsidRPr="00317A88">
        <w:rPr>
          <w:rFonts w:ascii="Times New Roman" w:hAnsi="Times New Roman" w:cs="Times New Roman"/>
        </w:rPr>
        <w:t xml:space="preserve"> até 10% (dez por cento) sobre o valor total da contratação, no caso de recusa injustificada da licitante adjudicatária em firmar o instrumento de contrato ou deixar de apresentar os documentos exigidos para a sua celebração, nos prazos e condições estabelecidas no Edital;</w:t>
      </w:r>
    </w:p>
    <w:p w:rsidR="00F324E3" w:rsidRPr="00317A88" w:rsidRDefault="00F324E3" w:rsidP="008118F0">
      <w:pPr>
        <w:numPr>
          <w:ilvl w:val="1"/>
          <w:numId w:val="4"/>
        </w:numPr>
        <w:spacing w:after="120" w:line="360" w:lineRule="auto"/>
        <w:ind w:left="284"/>
        <w:jc w:val="both"/>
        <w:rPr>
          <w:rFonts w:ascii="Times New Roman" w:hAnsi="Times New Roman" w:cs="Times New Roman"/>
        </w:rPr>
      </w:pPr>
      <w:proofErr w:type="gramStart"/>
      <w:r w:rsidRPr="00317A88">
        <w:rPr>
          <w:rFonts w:ascii="Times New Roman" w:hAnsi="Times New Roman" w:cs="Times New Roman"/>
        </w:rPr>
        <w:t>de</w:t>
      </w:r>
      <w:proofErr w:type="gramEnd"/>
      <w:r w:rsidRPr="00317A88">
        <w:rPr>
          <w:rFonts w:ascii="Times New Roman" w:hAnsi="Times New Roman" w:cs="Times New Roman"/>
        </w:rPr>
        <w:t xml:space="preserve"> até 10% (dez por cento) sobre o valor total do contrato, no caso de rescisão do contrato por ato unilateral da administração, motivado por culpa da CONTRATADA, garantida defesa prévia, independentemente das demais sanções cabíveis.</w:t>
      </w:r>
    </w:p>
    <w:p w:rsidR="00F324E3" w:rsidRPr="00317A88" w:rsidRDefault="00F324E3" w:rsidP="008118F0">
      <w:pPr>
        <w:numPr>
          <w:ilvl w:val="0"/>
          <w:numId w:val="4"/>
        </w:numPr>
        <w:spacing w:after="120" w:line="360" w:lineRule="auto"/>
        <w:ind w:left="284"/>
        <w:jc w:val="both"/>
        <w:rPr>
          <w:rFonts w:ascii="Times New Roman" w:hAnsi="Times New Roman" w:cs="Times New Roman"/>
        </w:rPr>
      </w:pPr>
      <w:r w:rsidRPr="00317A88">
        <w:rPr>
          <w:rFonts w:ascii="Times New Roman" w:hAnsi="Times New Roman" w:cs="Times New Roman"/>
        </w:rPr>
        <w:t>Suspensão de licitar e impedimento de contratar com o Departamento de Polícia Federal, pelo prazo de até dois anos;</w:t>
      </w:r>
    </w:p>
    <w:p w:rsidR="00F324E3" w:rsidRPr="00317A88" w:rsidRDefault="00F324E3" w:rsidP="008118F0">
      <w:pPr>
        <w:numPr>
          <w:ilvl w:val="1"/>
          <w:numId w:val="4"/>
        </w:numPr>
        <w:spacing w:after="120" w:line="360" w:lineRule="auto"/>
        <w:ind w:left="284"/>
        <w:jc w:val="both"/>
        <w:rPr>
          <w:rFonts w:ascii="Times New Roman" w:hAnsi="Times New Roman" w:cs="Times New Roman"/>
        </w:rPr>
      </w:pPr>
      <w:r w:rsidRPr="00317A88">
        <w:rPr>
          <w:rFonts w:ascii="Times New Roman" w:hAnsi="Times New Roman" w:cs="Times New Roman"/>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F324E3" w:rsidRPr="00317A88" w:rsidRDefault="00F324E3" w:rsidP="008118F0">
      <w:pPr>
        <w:numPr>
          <w:ilvl w:val="0"/>
          <w:numId w:val="4"/>
        </w:numPr>
        <w:spacing w:after="120" w:line="360" w:lineRule="auto"/>
        <w:ind w:left="284"/>
        <w:jc w:val="both"/>
        <w:rPr>
          <w:rFonts w:ascii="Times New Roman" w:hAnsi="Times New Roman" w:cs="Times New Roman"/>
        </w:rPr>
      </w:pPr>
      <w:r w:rsidRPr="00317A88">
        <w:rPr>
          <w:rFonts w:ascii="Times New Roman" w:hAnsi="Times New Roman" w:cs="Times New Roman"/>
        </w:rPr>
        <w:t>Impedimento de licitar e contratar com a União e descredenciamento no SICAF pelo prazo de até cinco anos;</w:t>
      </w:r>
    </w:p>
    <w:p w:rsidR="00F324E3" w:rsidRPr="00317A88" w:rsidRDefault="00F324E3" w:rsidP="008118F0">
      <w:pPr>
        <w:numPr>
          <w:ilvl w:val="0"/>
          <w:numId w:val="4"/>
        </w:numPr>
        <w:spacing w:after="120" w:line="360" w:lineRule="auto"/>
        <w:ind w:left="284"/>
        <w:jc w:val="both"/>
        <w:rPr>
          <w:rFonts w:ascii="Times New Roman" w:hAnsi="Times New Roman" w:cs="Times New Roman"/>
        </w:rPr>
      </w:pPr>
      <w:r w:rsidRPr="00317A88">
        <w:rPr>
          <w:rFonts w:ascii="Times New Roman" w:hAnsi="Times New Roman" w:cs="Times New Roma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F324E3" w:rsidRPr="00317A88" w:rsidRDefault="009C19AC" w:rsidP="009C19AC">
      <w:pPr>
        <w:spacing w:after="120" w:line="360" w:lineRule="auto"/>
        <w:ind w:left="284"/>
        <w:jc w:val="both"/>
        <w:rPr>
          <w:rFonts w:ascii="Times New Roman" w:hAnsi="Times New Roman" w:cs="Times New Roman"/>
        </w:rPr>
      </w:pPr>
      <w:r w:rsidRPr="00317A88">
        <w:rPr>
          <w:rFonts w:ascii="Times New Roman" w:hAnsi="Times New Roman" w:cs="Times New Roman"/>
        </w:rPr>
        <w:t xml:space="preserve">10.2.1. </w:t>
      </w:r>
      <w:r w:rsidR="00F324E3" w:rsidRPr="00317A88">
        <w:rPr>
          <w:rFonts w:ascii="Times New Roman" w:hAnsi="Times New Roman" w:cs="Times New Roman"/>
        </w:rPr>
        <w:t>A penalidade de multa pode ser aplicada cumulativamente com as demais sanções.</w:t>
      </w:r>
    </w:p>
    <w:p w:rsidR="00F324E3" w:rsidRPr="00317A88" w:rsidRDefault="009C19AC" w:rsidP="000E3FDC">
      <w:pPr>
        <w:spacing w:after="120" w:line="360" w:lineRule="auto"/>
        <w:jc w:val="both"/>
        <w:rPr>
          <w:rFonts w:ascii="Times New Roman" w:hAnsi="Times New Roman" w:cs="Times New Roman"/>
        </w:rPr>
      </w:pPr>
      <w:r w:rsidRPr="00317A88">
        <w:rPr>
          <w:rFonts w:ascii="Times New Roman" w:eastAsia="Arial Unicode MS" w:hAnsi="Times New Roman" w:cs="Times New Roman"/>
        </w:rPr>
        <w:lastRenderedPageBreak/>
        <w:t xml:space="preserve">10.3. </w:t>
      </w:r>
      <w:r w:rsidR="00F324E3" w:rsidRPr="00317A88">
        <w:rPr>
          <w:rFonts w:ascii="Times New Roman" w:eastAsia="Arial Unicode MS" w:hAnsi="Times New Roman" w:cs="Times New Roman"/>
        </w:rPr>
        <w:t>Também ficam sujeitas às penalidades de suspensão de licitar e impedimento de contratar e de declaração de inidoneidade, previstas no subitem anterior, as empresas ou profissionais que, em razão do contrato decorrente desta licitação:</w:t>
      </w:r>
    </w:p>
    <w:p w:rsidR="00F324E3" w:rsidRPr="00317A88" w:rsidRDefault="009C19AC" w:rsidP="009C19AC">
      <w:pPr>
        <w:spacing w:after="120" w:line="360" w:lineRule="auto"/>
        <w:ind w:left="284"/>
        <w:jc w:val="both"/>
        <w:rPr>
          <w:rFonts w:ascii="Times New Roman" w:hAnsi="Times New Roman" w:cs="Times New Roman"/>
        </w:rPr>
      </w:pPr>
      <w:r w:rsidRPr="00317A88">
        <w:rPr>
          <w:rFonts w:ascii="Times New Roman" w:eastAsia="Arial Unicode MS" w:hAnsi="Times New Roman" w:cs="Times New Roman"/>
        </w:rPr>
        <w:t>10.3.1. T</w:t>
      </w:r>
      <w:r w:rsidR="00F324E3" w:rsidRPr="00317A88">
        <w:rPr>
          <w:rFonts w:ascii="Times New Roman" w:eastAsia="Arial Unicode MS" w:hAnsi="Times New Roman" w:cs="Times New Roman"/>
        </w:rPr>
        <w:t>enham sofrido condenações definitivas por praticarem, por meio dolosos, fraude fiscal no recolhimento de tributos;</w:t>
      </w:r>
    </w:p>
    <w:p w:rsidR="00F324E3" w:rsidRPr="00317A88" w:rsidRDefault="009C19AC" w:rsidP="009C19AC">
      <w:pPr>
        <w:spacing w:after="120" w:line="360" w:lineRule="auto"/>
        <w:ind w:left="284"/>
        <w:jc w:val="both"/>
        <w:rPr>
          <w:rFonts w:ascii="Times New Roman" w:hAnsi="Times New Roman" w:cs="Times New Roman"/>
        </w:rPr>
      </w:pPr>
      <w:r w:rsidRPr="00317A88">
        <w:rPr>
          <w:rFonts w:ascii="Times New Roman" w:eastAsia="Arial Unicode MS" w:hAnsi="Times New Roman" w:cs="Times New Roman"/>
        </w:rPr>
        <w:t>10.3.2. T</w:t>
      </w:r>
      <w:r w:rsidR="00F324E3" w:rsidRPr="00317A88">
        <w:rPr>
          <w:rFonts w:ascii="Times New Roman" w:eastAsia="Arial Unicode MS" w:hAnsi="Times New Roman" w:cs="Times New Roman"/>
        </w:rPr>
        <w:t>enham praticado atos ilícitos visando a frustrar os objetivos da licitação;</w:t>
      </w:r>
    </w:p>
    <w:p w:rsidR="00F324E3" w:rsidRPr="00317A88" w:rsidRDefault="009C19AC" w:rsidP="009C19AC">
      <w:pPr>
        <w:spacing w:after="120" w:line="360" w:lineRule="auto"/>
        <w:ind w:left="284"/>
        <w:jc w:val="both"/>
        <w:rPr>
          <w:rFonts w:ascii="Times New Roman" w:hAnsi="Times New Roman" w:cs="Times New Roman"/>
        </w:rPr>
      </w:pPr>
      <w:r w:rsidRPr="00317A88">
        <w:rPr>
          <w:rFonts w:ascii="Times New Roman" w:eastAsia="Arial Unicode MS" w:hAnsi="Times New Roman" w:cs="Times New Roman"/>
        </w:rPr>
        <w:t>10.3.3. D</w:t>
      </w:r>
      <w:r w:rsidR="00F324E3" w:rsidRPr="00317A88">
        <w:rPr>
          <w:rFonts w:ascii="Times New Roman" w:eastAsia="Arial Unicode MS" w:hAnsi="Times New Roman" w:cs="Times New Roman"/>
        </w:rPr>
        <w:t>emonstrem não possuir idoneidade para contratar com a Administração em virtude de atos ilícitos praticados.</w:t>
      </w:r>
    </w:p>
    <w:p w:rsidR="00F324E3" w:rsidRPr="00317A88" w:rsidRDefault="009C19AC" w:rsidP="000E3FDC">
      <w:pPr>
        <w:spacing w:after="120" w:line="360" w:lineRule="auto"/>
        <w:jc w:val="both"/>
        <w:rPr>
          <w:rFonts w:ascii="Times New Roman" w:hAnsi="Times New Roman" w:cs="Times New Roman"/>
        </w:rPr>
      </w:pPr>
      <w:r w:rsidRPr="00317A88">
        <w:rPr>
          <w:rFonts w:ascii="Times New Roman" w:hAnsi="Times New Roman" w:cs="Times New Roman"/>
        </w:rPr>
        <w:t xml:space="preserve">10.4. </w:t>
      </w:r>
      <w:r w:rsidR="00F324E3" w:rsidRPr="00317A88">
        <w:rPr>
          <w:rFonts w:ascii="Times New Roman" w:hAnsi="Times New Roman" w:cs="Times New Roman"/>
        </w:rPr>
        <w:t>A aplicação de qualquer das penalidades previstas realizar-se-á em processo administrativo que assegurará o contraditório e a ampla defesa, observando-se o procedimento previsto na Lei nº 8.666, de 1993, e subsidiariamente na Lei nº 9.784, de 1999.</w:t>
      </w:r>
    </w:p>
    <w:p w:rsidR="00F324E3" w:rsidRPr="00317A88" w:rsidRDefault="009C19AC" w:rsidP="000E3FDC">
      <w:pPr>
        <w:spacing w:after="120" w:line="360" w:lineRule="auto"/>
        <w:jc w:val="both"/>
        <w:rPr>
          <w:rFonts w:ascii="Times New Roman" w:hAnsi="Times New Roman" w:cs="Times New Roman"/>
        </w:rPr>
      </w:pPr>
      <w:r w:rsidRPr="00317A88">
        <w:rPr>
          <w:rFonts w:ascii="Times New Roman" w:hAnsi="Times New Roman" w:cs="Times New Roman"/>
        </w:rPr>
        <w:t xml:space="preserve">10.5. </w:t>
      </w:r>
      <w:r w:rsidR="00F324E3" w:rsidRPr="00317A88">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F324E3" w:rsidRPr="00317A88" w:rsidRDefault="009C19AC" w:rsidP="000E3FDC">
      <w:pPr>
        <w:spacing w:after="120" w:line="360" w:lineRule="auto"/>
        <w:jc w:val="both"/>
        <w:rPr>
          <w:rFonts w:ascii="Times New Roman" w:hAnsi="Times New Roman" w:cs="Times New Roman"/>
        </w:rPr>
      </w:pPr>
      <w:r w:rsidRPr="00317A88">
        <w:rPr>
          <w:rFonts w:ascii="Times New Roman" w:hAnsi="Times New Roman" w:cs="Times New Roman"/>
        </w:rPr>
        <w:t xml:space="preserve">10.6. </w:t>
      </w:r>
      <w:r w:rsidR="00F324E3" w:rsidRPr="00317A88">
        <w:rPr>
          <w:rFonts w:ascii="Times New Roman" w:hAnsi="Times New Roman" w:cs="Times New Roman"/>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F324E3" w:rsidRPr="00317A88" w:rsidRDefault="009C19AC" w:rsidP="009C19AC">
      <w:pPr>
        <w:spacing w:after="120" w:line="360" w:lineRule="auto"/>
        <w:ind w:left="284"/>
        <w:jc w:val="both"/>
        <w:rPr>
          <w:rFonts w:ascii="Times New Roman" w:hAnsi="Times New Roman" w:cs="Times New Roman"/>
        </w:rPr>
      </w:pPr>
      <w:r w:rsidRPr="00317A88">
        <w:rPr>
          <w:rFonts w:ascii="Times New Roman" w:hAnsi="Times New Roman" w:cs="Times New Roman"/>
        </w:rPr>
        <w:t xml:space="preserve">10.6.1. </w:t>
      </w:r>
      <w:r w:rsidR="00F324E3" w:rsidRPr="00317A88">
        <w:rPr>
          <w:rFonts w:ascii="Times New Roman" w:hAnsi="Times New Roman" w:cs="Times New Roman"/>
        </w:rPr>
        <w:t>Caso a Contratante determine, a multa deverá ser recolhida no prazo máximo de 5 (cinco)</w:t>
      </w:r>
      <w:r w:rsidR="00F324E3" w:rsidRPr="00317A88">
        <w:rPr>
          <w:rFonts w:ascii="Times New Roman" w:hAnsi="Times New Roman" w:cs="Times New Roman"/>
          <w:b/>
        </w:rPr>
        <w:t xml:space="preserve"> dias</w:t>
      </w:r>
      <w:r w:rsidR="00F324E3" w:rsidRPr="00317A88">
        <w:rPr>
          <w:rFonts w:ascii="Times New Roman" w:hAnsi="Times New Roman" w:cs="Times New Roman"/>
        </w:rPr>
        <w:t>, a contar da data do recebimento da comunicação enviada pela autoridade competente, por meio de Guia de Recolhimento da União – GRU, a ser preenchida de acordo com instruções fornecidas pela CONTRATANTE</w:t>
      </w:r>
    </w:p>
    <w:p w:rsidR="00F324E3" w:rsidRPr="00317A88" w:rsidRDefault="009C19AC" w:rsidP="000E3FDC">
      <w:pPr>
        <w:spacing w:after="120" w:line="360" w:lineRule="auto"/>
        <w:jc w:val="both"/>
        <w:rPr>
          <w:rFonts w:ascii="Times New Roman" w:hAnsi="Times New Roman" w:cs="Times New Roman"/>
        </w:rPr>
      </w:pPr>
      <w:r w:rsidRPr="00317A88">
        <w:rPr>
          <w:rFonts w:ascii="Times New Roman" w:hAnsi="Times New Roman" w:cs="Times New Roman"/>
        </w:rPr>
        <w:t xml:space="preserve">10.7. </w:t>
      </w:r>
      <w:r w:rsidR="00F324E3" w:rsidRPr="00317A88">
        <w:rPr>
          <w:rFonts w:ascii="Times New Roman" w:hAnsi="Times New Roman" w:cs="Times New Roman"/>
        </w:rPr>
        <w:t>As penalidades serão obrigatoriamente registradas no SICAF.</w:t>
      </w:r>
    </w:p>
    <w:p w:rsidR="00F324E3" w:rsidRPr="00317A88" w:rsidRDefault="009C19AC" w:rsidP="000E3FDC">
      <w:pPr>
        <w:spacing w:after="120" w:line="360" w:lineRule="auto"/>
        <w:jc w:val="both"/>
        <w:rPr>
          <w:rFonts w:ascii="Times New Roman" w:hAnsi="Times New Roman" w:cs="Times New Roman"/>
        </w:rPr>
      </w:pPr>
      <w:r w:rsidRPr="00317A88">
        <w:rPr>
          <w:rFonts w:ascii="Times New Roman" w:hAnsi="Times New Roman" w:cs="Times New Roman"/>
        </w:rPr>
        <w:t xml:space="preserve">10.8. </w:t>
      </w:r>
      <w:r w:rsidR="00F324E3" w:rsidRPr="00317A88">
        <w:rPr>
          <w:rFonts w:ascii="Times New Roman" w:hAnsi="Times New Roman" w:cs="Times New Roman"/>
        </w:rPr>
        <w:t>As sanções aqui previstas são independentes entre si, podendo ser aplicadas isoladas ou, no caso das multas, cumulativamente, sem prejuízo de outras medidas cabíveis.</w:t>
      </w:r>
    </w:p>
    <w:p w:rsidR="001E17E6" w:rsidRPr="00317A88" w:rsidRDefault="001E17E6" w:rsidP="008118F0">
      <w:pPr>
        <w:numPr>
          <w:ilvl w:val="0"/>
          <w:numId w:val="1"/>
        </w:numPr>
        <w:spacing w:before="240" w:after="120" w:line="360" w:lineRule="auto"/>
        <w:ind w:right="-15"/>
        <w:jc w:val="both"/>
        <w:rPr>
          <w:rFonts w:ascii="Times New Roman" w:hAnsi="Times New Roman" w:cs="Times New Roman"/>
        </w:rPr>
      </w:pPr>
      <w:r w:rsidRPr="00317A88">
        <w:rPr>
          <w:rFonts w:ascii="Times New Roman" w:hAnsi="Times New Roman" w:cs="Times New Roman"/>
          <w:b/>
          <w:bCs/>
        </w:rPr>
        <w:lastRenderedPageBreak/>
        <w:t>CLÁUSULA DÉCIMA PRIMEIRA – RESCISÃO</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Os casos de rescisão contratual serão formalmente motivados, assegurando-se à CONTRATADA o direito à prévia e ampla defesa.</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A CONTRATADA reconhece os direitos da CONTRATANTE em caso de rescisão administrativa prevista no art. 7</w:t>
      </w:r>
      <w:r w:rsidR="006450CC">
        <w:rPr>
          <w:rFonts w:ascii="Times New Roman" w:hAnsi="Times New Roman" w:cs="Times New Roman"/>
        </w:rPr>
        <w:t>9</w:t>
      </w:r>
      <w:r w:rsidRPr="00317A88">
        <w:rPr>
          <w:rFonts w:ascii="Times New Roman" w:hAnsi="Times New Roman" w:cs="Times New Roman"/>
        </w:rPr>
        <w:t xml:space="preserve"> da Lei nº 8.666, de 1993.</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O termo de rescisão, sempre que possível, será precedido:</w:t>
      </w:r>
    </w:p>
    <w:p w:rsidR="001E17E6" w:rsidRPr="00317A88" w:rsidRDefault="001E17E6" w:rsidP="008118F0">
      <w:pPr>
        <w:numPr>
          <w:ilvl w:val="2"/>
          <w:numId w:val="1"/>
        </w:numPr>
        <w:spacing w:before="120" w:after="120" w:line="360" w:lineRule="auto"/>
        <w:ind w:left="426" w:right="-17"/>
        <w:jc w:val="both"/>
        <w:rPr>
          <w:rFonts w:ascii="Times New Roman" w:hAnsi="Times New Roman" w:cs="Times New Roman"/>
        </w:rPr>
      </w:pPr>
      <w:r w:rsidRPr="00317A88">
        <w:rPr>
          <w:rFonts w:ascii="Times New Roman" w:hAnsi="Times New Roman" w:cs="Times New Roman"/>
        </w:rPr>
        <w:t>Balanço dos eventos contratuais já cumpridos ou parcialmente cumpridos;</w:t>
      </w:r>
    </w:p>
    <w:p w:rsidR="001E17E6" w:rsidRPr="00317A88" w:rsidRDefault="001E17E6" w:rsidP="008118F0">
      <w:pPr>
        <w:numPr>
          <w:ilvl w:val="2"/>
          <w:numId w:val="1"/>
        </w:numPr>
        <w:spacing w:before="120" w:after="120" w:line="360" w:lineRule="auto"/>
        <w:ind w:left="426" w:right="-17"/>
        <w:jc w:val="both"/>
        <w:rPr>
          <w:rFonts w:ascii="Times New Roman" w:hAnsi="Times New Roman" w:cs="Times New Roman"/>
        </w:rPr>
      </w:pPr>
      <w:r w:rsidRPr="00317A88">
        <w:rPr>
          <w:rFonts w:ascii="Times New Roman" w:hAnsi="Times New Roman" w:cs="Times New Roman"/>
        </w:rPr>
        <w:t>Relação dos pagamentos já efetuados e ainda devidos;</w:t>
      </w:r>
    </w:p>
    <w:p w:rsidR="001E17E6" w:rsidRPr="00317A88" w:rsidRDefault="001E17E6" w:rsidP="008118F0">
      <w:pPr>
        <w:numPr>
          <w:ilvl w:val="2"/>
          <w:numId w:val="1"/>
        </w:numPr>
        <w:spacing w:before="120" w:after="120" w:line="360" w:lineRule="auto"/>
        <w:ind w:left="426" w:right="-17"/>
        <w:jc w:val="both"/>
        <w:rPr>
          <w:rFonts w:ascii="Times New Roman" w:hAnsi="Times New Roman" w:cs="Times New Roman"/>
        </w:rPr>
      </w:pPr>
      <w:r w:rsidRPr="00317A88">
        <w:rPr>
          <w:rFonts w:ascii="Times New Roman" w:hAnsi="Times New Roman" w:cs="Times New Roman"/>
        </w:rPr>
        <w:t>Indenizações e multas.</w:t>
      </w:r>
    </w:p>
    <w:p w:rsidR="00C41936" w:rsidRPr="00317A88" w:rsidRDefault="000E3FDC" w:rsidP="006450CC">
      <w:pPr>
        <w:tabs>
          <w:tab w:val="left" w:pos="9498"/>
        </w:tabs>
        <w:spacing w:after="360"/>
        <w:jc w:val="both"/>
        <w:rPr>
          <w:rFonts w:ascii="Times New Roman" w:hAnsi="Times New Roman" w:cs="Times New Roman"/>
        </w:rPr>
      </w:pPr>
      <w:r w:rsidRPr="00317A88">
        <w:rPr>
          <w:rFonts w:ascii="Times New Roman" w:hAnsi="Times New Roman" w:cs="Times New Roman"/>
        </w:rPr>
        <w:t xml:space="preserve"> </w:t>
      </w:r>
      <w:r w:rsidR="00C41936" w:rsidRPr="00317A88">
        <w:rPr>
          <w:rFonts w:ascii="Times New Roman" w:hAnsi="Times New Roman" w:cs="Times New Roman"/>
        </w:rPr>
        <w:t>11.5 A rescisão do contrato poderá ser:</w:t>
      </w:r>
    </w:p>
    <w:p w:rsidR="00C41936" w:rsidRPr="00317A88" w:rsidRDefault="00C41936" w:rsidP="006450CC">
      <w:pPr>
        <w:tabs>
          <w:tab w:val="left" w:pos="9498"/>
        </w:tabs>
        <w:spacing w:after="360"/>
        <w:ind w:left="426"/>
        <w:jc w:val="both"/>
        <w:rPr>
          <w:rFonts w:ascii="Times New Roman" w:hAnsi="Times New Roman" w:cs="Times New Roman"/>
        </w:rPr>
      </w:pPr>
      <w:r w:rsidRPr="00317A88">
        <w:rPr>
          <w:rFonts w:ascii="Times New Roman" w:hAnsi="Times New Roman" w:cs="Times New Roman"/>
        </w:rPr>
        <w:t>11.5.1. Determinada por ato unilateral e escrito da Administração, nos casos enumerados nos incisos I a XII e XVII do artigo 78 da Lei 8.666/93;</w:t>
      </w:r>
    </w:p>
    <w:p w:rsidR="00C41936" w:rsidRPr="00317A88" w:rsidRDefault="00C41936" w:rsidP="006450CC">
      <w:pPr>
        <w:tabs>
          <w:tab w:val="left" w:pos="9498"/>
        </w:tabs>
        <w:spacing w:after="360"/>
        <w:ind w:left="426"/>
        <w:jc w:val="both"/>
        <w:rPr>
          <w:rFonts w:ascii="Times New Roman" w:hAnsi="Times New Roman" w:cs="Times New Roman"/>
        </w:rPr>
      </w:pPr>
      <w:r w:rsidRPr="00317A88">
        <w:rPr>
          <w:rFonts w:ascii="Times New Roman" w:hAnsi="Times New Roman" w:cs="Times New Roman"/>
        </w:rPr>
        <w:t>11.5.2</w:t>
      </w:r>
      <w:r w:rsidRPr="00317A88">
        <w:rPr>
          <w:rFonts w:ascii="Times New Roman" w:hAnsi="Times New Roman" w:cs="Times New Roman"/>
          <w:b/>
        </w:rPr>
        <w:t>.</w:t>
      </w:r>
      <w:r w:rsidRPr="00317A88">
        <w:rPr>
          <w:rFonts w:ascii="Times New Roman" w:hAnsi="Times New Roman" w:cs="Times New Roman"/>
        </w:rPr>
        <w:t xml:space="preserve"> Amigável, por acordo entre as partes, desde que haja conveniência para a Administração; e</w:t>
      </w:r>
    </w:p>
    <w:p w:rsidR="00C41936" w:rsidRPr="00317A88" w:rsidRDefault="00577BA8" w:rsidP="006450CC">
      <w:pPr>
        <w:tabs>
          <w:tab w:val="left" w:pos="9498"/>
        </w:tabs>
        <w:spacing w:after="360"/>
        <w:ind w:left="426" w:hanging="709"/>
        <w:jc w:val="both"/>
        <w:rPr>
          <w:rFonts w:ascii="Times New Roman" w:hAnsi="Times New Roman" w:cs="Times New Roman"/>
        </w:rPr>
      </w:pPr>
      <w:r w:rsidRPr="00317A88">
        <w:rPr>
          <w:rFonts w:ascii="Times New Roman" w:hAnsi="Times New Roman" w:cs="Times New Roman"/>
          <w:b/>
        </w:rPr>
        <w:t xml:space="preserve">            </w:t>
      </w:r>
      <w:r w:rsidR="000E3FDC" w:rsidRPr="00317A88">
        <w:rPr>
          <w:rFonts w:ascii="Times New Roman" w:hAnsi="Times New Roman" w:cs="Times New Roman"/>
          <w:b/>
        </w:rPr>
        <w:t xml:space="preserve">  </w:t>
      </w:r>
      <w:r w:rsidR="00C41936" w:rsidRPr="00317A88">
        <w:rPr>
          <w:rFonts w:ascii="Times New Roman" w:hAnsi="Times New Roman" w:cs="Times New Roman"/>
        </w:rPr>
        <w:t>11.5.3. Judicial, nos termos da legislação.</w:t>
      </w:r>
    </w:p>
    <w:p w:rsidR="00C41936" w:rsidRPr="00317A88" w:rsidRDefault="00C41936" w:rsidP="00C41936">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9498"/>
        </w:tabs>
        <w:spacing w:line="264" w:lineRule="auto"/>
        <w:rPr>
          <w:rFonts w:ascii="Times New Roman" w:hAnsi="Times New Roman"/>
          <w:b/>
          <w:spacing w:val="0"/>
          <w:szCs w:val="24"/>
        </w:rPr>
      </w:pPr>
    </w:p>
    <w:p w:rsidR="00C41936" w:rsidRPr="00317A88" w:rsidRDefault="000E3FDC" w:rsidP="006450CC">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9498"/>
        </w:tabs>
        <w:spacing w:after="360"/>
        <w:rPr>
          <w:rFonts w:ascii="Times New Roman" w:hAnsi="Times New Roman"/>
          <w:spacing w:val="0"/>
          <w:szCs w:val="24"/>
        </w:rPr>
      </w:pPr>
      <w:r w:rsidRPr="00317A88">
        <w:rPr>
          <w:rFonts w:ascii="Times New Roman" w:hAnsi="Times New Roman"/>
          <w:b/>
          <w:spacing w:val="0"/>
          <w:szCs w:val="24"/>
        </w:rPr>
        <w:t xml:space="preserve"> </w:t>
      </w:r>
      <w:r w:rsidR="00C41936" w:rsidRPr="00317A88">
        <w:rPr>
          <w:rFonts w:ascii="Times New Roman" w:hAnsi="Times New Roman"/>
          <w:b/>
          <w:spacing w:val="0"/>
          <w:szCs w:val="24"/>
        </w:rPr>
        <w:t>11.6.</w:t>
      </w:r>
      <w:r w:rsidR="00C41936" w:rsidRPr="00317A88">
        <w:rPr>
          <w:rFonts w:ascii="Times New Roman" w:hAnsi="Times New Roman"/>
          <w:spacing w:val="0"/>
          <w:szCs w:val="24"/>
        </w:rPr>
        <w:t xml:space="preserve"> Quando a rescisão ocorrer com base nos incisos XII a XVII do art. 78 da Lei 8.666/93, sem que </w:t>
      </w:r>
      <w:r w:rsidRPr="00317A88">
        <w:rPr>
          <w:rFonts w:ascii="Times New Roman" w:hAnsi="Times New Roman"/>
          <w:spacing w:val="0"/>
          <w:szCs w:val="24"/>
        </w:rPr>
        <w:t xml:space="preserve">  </w:t>
      </w:r>
      <w:r w:rsidR="00C41936" w:rsidRPr="00317A88">
        <w:rPr>
          <w:rFonts w:ascii="Times New Roman" w:hAnsi="Times New Roman"/>
          <w:spacing w:val="0"/>
          <w:szCs w:val="24"/>
        </w:rPr>
        <w:t>haja culpa do contratado, será este ressarcido dos prejuízos regulamentares comprovados que houver sofrido, tendo direito a:</w:t>
      </w:r>
    </w:p>
    <w:p w:rsidR="00C41936" w:rsidRPr="00317A88" w:rsidRDefault="000E3FDC" w:rsidP="006450CC">
      <w:pPr>
        <w:pStyle w:val="Normal1"/>
        <w:widowControl/>
        <w:tabs>
          <w:tab w:val="clear" w:pos="0"/>
          <w:tab w:val="clear" w:pos="5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2"/>
          <w:tab w:val="left" w:pos="9498"/>
        </w:tabs>
        <w:spacing w:after="360"/>
        <w:ind w:left="142" w:firstLine="284"/>
        <w:rPr>
          <w:rFonts w:ascii="Times New Roman" w:hAnsi="Times New Roman"/>
          <w:spacing w:val="0"/>
          <w:szCs w:val="24"/>
        </w:rPr>
      </w:pPr>
      <w:r w:rsidRPr="00317A88">
        <w:rPr>
          <w:rFonts w:ascii="Times New Roman" w:hAnsi="Times New Roman"/>
          <w:spacing w:val="0"/>
          <w:szCs w:val="24"/>
        </w:rPr>
        <w:t xml:space="preserve"> </w:t>
      </w:r>
      <w:r w:rsidR="00C41936" w:rsidRPr="00317A88">
        <w:rPr>
          <w:rFonts w:ascii="Times New Roman" w:hAnsi="Times New Roman"/>
          <w:spacing w:val="0"/>
          <w:szCs w:val="24"/>
        </w:rPr>
        <w:t>11.6.1. Pagamentos devidos pela execução do contrato até a data da rescisão;</w:t>
      </w:r>
    </w:p>
    <w:p w:rsidR="00C41936" w:rsidRPr="00317A88" w:rsidRDefault="00577BA8" w:rsidP="006450CC">
      <w:pPr>
        <w:tabs>
          <w:tab w:val="left" w:pos="142"/>
          <w:tab w:val="left" w:pos="567"/>
          <w:tab w:val="left" w:pos="1134"/>
          <w:tab w:val="left" w:pos="1702"/>
          <w:tab w:val="left" w:pos="2269"/>
          <w:tab w:val="left" w:pos="9498"/>
        </w:tabs>
        <w:spacing w:after="360"/>
        <w:ind w:left="142"/>
        <w:jc w:val="both"/>
        <w:rPr>
          <w:rFonts w:ascii="Times New Roman" w:hAnsi="Times New Roman" w:cs="Times New Roman"/>
        </w:rPr>
      </w:pPr>
      <w:r w:rsidRPr="00317A88">
        <w:rPr>
          <w:rFonts w:ascii="Times New Roman" w:hAnsi="Times New Roman" w:cs="Times New Roman"/>
          <w:b/>
        </w:rPr>
        <w:t xml:space="preserve">       </w:t>
      </w:r>
      <w:r w:rsidR="00C41936" w:rsidRPr="00317A88">
        <w:rPr>
          <w:rFonts w:ascii="Times New Roman" w:hAnsi="Times New Roman" w:cs="Times New Roman"/>
        </w:rPr>
        <w:t>11.6.2</w:t>
      </w:r>
      <w:r w:rsidR="00C41936" w:rsidRPr="00317A88">
        <w:rPr>
          <w:rFonts w:ascii="Times New Roman" w:hAnsi="Times New Roman" w:cs="Times New Roman"/>
          <w:b/>
        </w:rPr>
        <w:t>.</w:t>
      </w:r>
      <w:r w:rsidR="00C41936" w:rsidRPr="00317A88">
        <w:rPr>
          <w:rFonts w:ascii="Times New Roman" w:hAnsi="Times New Roman" w:cs="Times New Roman"/>
        </w:rPr>
        <w:t xml:space="preserve"> Pagamento do custo da desmobilização,</w:t>
      </w:r>
    </w:p>
    <w:p w:rsidR="00C41936" w:rsidRPr="00317A88" w:rsidRDefault="00577BA8" w:rsidP="006450CC">
      <w:pPr>
        <w:tabs>
          <w:tab w:val="left" w:pos="142"/>
          <w:tab w:val="left" w:pos="567"/>
          <w:tab w:val="left" w:pos="1134"/>
          <w:tab w:val="left" w:pos="1702"/>
          <w:tab w:val="left" w:pos="2269"/>
          <w:tab w:val="left" w:pos="9498"/>
        </w:tabs>
        <w:spacing w:after="360"/>
        <w:ind w:left="142"/>
        <w:jc w:val="both"/>
        <w:rPr>
          <w:rFonts w:ascii="Times New Roman" w:hAnsi="Times New Roman" w:cs="Times New Roman"/>
        </w:rPr>
      </w:pPr>
      <w:r w:rsidRPr="00317A88">
        <w:rPr>
          <w:rFonts w:ascii="Times New Roman" w:hAnsi="Times New Roman" w:cs="Times New Roman"/>
          <w:b/>
        </w:rPr>
        <w:t xml:space="preserve">       </w:t>
      </w:r>
      <w:r w:rsidR="00C41936" w:rsidRPr="00317A88">
        <w:rPr>
          <w:rFonts w:ascii="Times New Roman" w:hAnsi="Times New Roman" w:cs="Times New Roman"/>
        </w:rPr>
        <w:t>11.6.3</w:t>
      </w:r>
      <w:r w:rsidR="00C41936" w:rsidRPr="00317A88">
        <w:rPr>
          <w:rFonts w:ascii="Times New Roman" w:hAnsi="Times New Roman" w:cs="Times New Roman"/>
          <w:b/>
        </w:rPr>
        <w:t>.</w:t>
      </w:r>
      <w:r w:rsidR="00C41936" w:rsidRPr="00317A88">
        <w:rPr>
          <w:rFonts w:ascii="Times New Roman" w:hAnsi="Times New Roman" w:cs="Times New Roman"/>
        </w:rPr>
        <w:t xml:space="preserve"> Devolução da garantia.</w:t>
      </w:r>
    </w:p>
    <w:p w:rsidR="001E17E6" w:rsidRPr="00317A88" w:rsidRDefault="001E17E6" w:rsidP="008118F0">
      <w:pPr>
        <w:numPr>
          <w:ilvl w:val="0"/>
          <w:numId w:val="1"/>
        </w:numPr>
        <w:spacing w:before="240" w:after="120" w:line="360" w:lineRule="auto"/>
        <w:ind w:right="-15"/>
        <w:jc w:val="both"/>
        <w:rPr>
          <w:rFonts w:ascii="Times New Roman" w:hAnsi="Times New Roman" w:cs="Times New Roman"/>
        </w:rPr>
      </w:pPr>
      <w:r w:rsidRPr="00317A88">
        <w:rPr>
          <w:rFonts w:ascii="Times New Roman" w:hAnsi="Times New Roman" w:cs="Times New Roman"/>
          <w:b/>
          <w:bCs/>
        </w:rPr>
        <w:lastRenderedPageBreak/>
        <w:t>CLÁUSULA DÉCIMA SEGUNDA – VEDAÇÕES</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É vedado à CONTRATADA:</w:t>
      </w:r>
    </w:p>
    <w:p w:rsidR="001E17E6" w:rsidRPr="00317A88" w:rsidRDefault="001E17E6" w:rsidP="008118F0">
      <w:pPr>
        <w:numPr>
          <w:ilvl w:val="2"/>
          <w:numId w:val="1"/>
        </w:numPr>
        <w:spacing w:before="120" w:after="120" w:line="360" w:lineRule="auto"/>
        <w:ind w:left="426" w:right="-17"/>
        <w:jc w:val="both"/>
        <w:rPr>
          <w:rFonts w:ascii="Times New Roman" w:hAnsi="Times New Roman" w:cs="Times New Roman"/>
        </w:rPr>
      </w:pPr>
      <w:r w:rsidRPr="00317A88">
        <w:rPr>
          <w:rFonts w:ascii="Times New Roman" w:hAnsi="Times New Roman" w:cs="Times New Roman"/>
        </w:rPr>
        <w:t>Caucionar ou utilizar este Termo de Contrato para qualquer operação financeira;</w:t>
      </w:r>
    </w:p>
    <w:p w:rsidR="001E17E6" w:rsidRPr="00317A88" w:rsidRDefault="001E17E6" w:rsidP="008118F0">
      <w:pPr>
        <w:numPr>
          <w:ilvl w:val="2"/>
          <w:numId w:val="1"/>
        </w:numPr>
        <w:spacing w:before="120" w:after="120" w:line="360" w:lineRule="auto"/>
        <w:ind w:left="426" w:right="-17"/>
        <w:jc w:val="both"/>
        <w:rPr>
          <w:rFonts w:ascii="Times New Roman" w:hAnsi="Times New Roman" w:cs="Times New Roman"/>
        </w:rPr>
      </w:pPr>
      <w:r w:rsidRPr="00317A88">
        <w:rPr>
          <w:rFonts w:ascii="Times New Roman" w:hAnsi="Times New Roman" w:cs="Times New Roman"/>
        </w:rPr>
        <w:t>Interromper a execução dos serviços sob alegação de inadimplemento por parte da CONTRATANTE, salvo nos casos previstos em lei.</w:t>
      </w:r>
    </w:p>
    <w:p w:rsidR="001E17E6" w:rsidRPr="00317A88" w:rsidRDefault="001E17E6" w:rsidP="008118F0">
      <w:pPr>
        <w:numPr>
          <w:ilvl w:val="0"/>
          <w:numId w:val="1"/>
        </w:numPr>
        <w:spacing w:before="240" w:after="120" w:line="360" w:lineRule="auto"/>
        <w:ind w:right="-15"/>
        <w:jc w:val="both"/>
        <w:rPr>
          <w:rFonts w:ascii="Times New Roman" w:hAnsi="Times New Roman" w:cs="Times New Roman"/>
        </w:rPr>
      </w:pPr>
      <w:r w:rsidRPr="00317A88">
        <w:rPr>
          <w:rFonts w:ascii="Times New Roman" w:hAnsi="Times New Roman" w:cs="Times New Roman"/>
          <w:b/>
          <w:bCs/>
        </w:rPr>
        <w:t>CLÁUSULA DÉCIMA TERCEIRA – ALTERAÇÕES</w:t>
      </w:r>
    </w:p>
    <w:p w:rsidR="001E17E6" w:rsidRPr="00317A88" w:rsidRDefault="001E17E6" w:rsidP="008118F0">
      <w:pPr>
        <w:numPr>
          <w:ilvl w:val="1"/>
          <w:numId w:val="1"/>
        </w:numPr>
        <w:spacing w:before="120" w:after="120" w:line="360" w:lineRule="auto"/>
        <w:ind w:left="567" w:right="-17" w:hanging="567"/>
        <w:jc w:val="both"/>
        <w:rPr>
          <w:rFonts w:ascii="Times New Roman" w:hAnsi="Times New Roman" w:cs="Times New Roman"/>
        </w:rPr>
      </w:pPr>
      <w:r w:rsidRPr="00317A88">
        <w:rPr>
          <w:rFonts w:ascii="Times New Roman" w:hAnsi="Times New Roman" w:cs="Times New Roman"/>
        </w:rPr>
        <w:t>Eventuais alterações contratuais reger-se-ão pela disciplina do art. 65 da Lei nº 8.666, de 1993.</w:t>
      </w:r>
    </w:p>
    <w:p w:rsidR="001E17E6" w:rsidRPr="00317A88" w:rsidRDefault="00CA7F48"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 xml:space="preserve">A </w:t>
      </w:r>
      <w:r w:rsidR="004B6566" w:rsidRPr="00317A88">
        <w:rPr>
          <w:rFonts w:ascii="Times New Roman" w:hAnsi="Times New Roman" w:cs="Times New Roman"/>
        </w:rPr>
        <w:t xml:space="preserve">contratada </w:t>
      </w:r>
      <w:r w:rsidR="00327698" w:rsidRPr="00317A88">
        <w:rPr>
          <w:rFonts w:ascii="Times New Roman" w:hAnsi="Times New Roman" w:cs="Times New Roman"/>
        </w:rPr>
        <w:t xml:space="preserve">é </w:t>
      </w:r>
      <w:r w:rsidR="001E17E6" w:rsidRPr="00317A88">
        <w:rPr>
          <w:rFonts w:ascii="Times New Roman" w:hAnsi="Times New Roman" w:cs="Times New Roman"/>
        </w:rPr>
        <w:t>obrigada a aceitar, nas mesmas condições contratuais, os acréscimos ou supressões que se fizerem necessários, até o limite de 25% (vinte e cinco por cento) do valor inicial atualizado do contrato.</w:t>
      </w:r>
    </w:p>
    <w:p w:rsidR="004B6566" w:rsidRPr="00317A88" w:rsidRDefault="004B6566" w:rsidP="008118F0">
      <w:pPr>
        <w:numPr>
          <w:ilvl w:val="1"/>
          <w:numId w:val="1"/>
        </w:numPr>
        <w:jc w:val="both"/>
        <w:rPr>
          <w:rFonts w:ascii="Times New Roman" w:hAnsi="Times New Roman" w:cs="Times New Roman"/>
          <w:bCs/>
        </w:rPr>
      </w:pPr>
      <w:r w:rsidRPr="00317A88">
        <w:rPr>
          <w:rFonts w:ascii="Times New Roman" w:hAnsi="Times New Roman" w:cs="Times New Roman"/>
          <w:bCs/>
        </w:rPr>
        <w:t>Nenhum acréscimo ou supressão poderá exceder os limites estabelecidos no item anterior, exceto as supressões resultantes de acordo celebrado entre os Contratantes.</w:t>
      </w:r>
    </w:p>
    <w:p w:rsidR="00E318BA" w:rsidRPr="00317A88" w:rsidRDefault="00E318BA" w:rsidP="00E318BA">
      <w:pPr>
        <w:pStyle w:val="Corpodetexto"/>
        <w:tabs>
          <w:tab w:val="left" w:pos="9498"/>
        </w:tabs>
        <w:ind w:right="0"/>
        <w:rPr>
          <w:bCs/>
          <w:szCs w:val="24"/>
          <w:lang w:val="pt-BR" w:eastAsia="pt-BR"/>
        </w:rPr>
      </w:pPr>
    </w:p>
    <w:p w:rsidR="00577BA8" w:rsidRPr="00317A88" w:rsidRDefault="00E318BA" w:rsidP="00E318BA">
      <w:pPr>
        <w:pStyle w:val="Corpodetexto"/>
        <w:tabs>
          <w:tab w:val="left" w:pos="9498"/>
        </w:tabs>
        <w:ind w:right="0"/>
        <w:rPr>
          <w:bCs/>
          <w:szCs w:val="24"/>
        </w:rPr>
      </w:pPr>
      <w:r w:rsidRPr="00317A88">
        <w:rPr>
          <w:bCs/>
          <w:szCs w:val="24"/>
          <w:lang w:val="pt-BR"/>
        </w:rPr>
        <w:t xml:space="preserve">13.4. </w:t>
      </w:r>
      <w:r w:rsidR="00577BA8" w:rsidRPr="00317A88">
        <w:rPr>
          <w:bCs/>
          <w:szCs w:val="24"/>
        </w:rPr>
        <w:t>Em caso de acréscimo a CONTRATADA obriga-se a recompor a garantia contratual apresentada, de forma proporcional.</w:t>
      </w:r>
    </w:p>
    <w:p w:rsidR="00577BA8" w:rsidRPr="00317A88" w:rsidRDefault="00577BA8" w:rsidP="00577BA8">
      <w:pPr>
        <w:ind w:left="568"/>
        <w:jc w:val="both"/>
        <w:rPr>
          <w:rFonts w:ascii="Times New Roman" w:hAnsi="Times New Roman" w:cs="Times New Roman"/>
          <w:bCs/>
        </w:rPr>
      </w:pPr>
    </w:p>
    <w:p w:rsidR="001E17E6" w:rsidRPr="00317A88" w:rsidRDefault="001E17E6" w:rsidP="008118F0">
      <w:pPr>
        <w:numPr>
          <w:ilvl w:val="0"/>
          <w:numId w:val="1"/>
        </w:numPr>
        <w:spacing w:before="240" w:after="120" w:line="360" w:lineRule="auto"/>
        <w:ind w:right="-15"/>
        <w:jc w:val="both"/>
        <w:rPr>
          <w:rFonts w:ascii="Times New Roman" w:hAnsi="Times New Roman" w:cs="Times New Roman"/>
        </w:rPr>
      </w:pPr>
      <w:r w:rsidRPr="00317A88">
        <w:rPr>
          <w:rFonts w:ascii="Times New Roman" w:hAnsi="Times New Roman" w:cs="Times New Roman"/>
          <w:b/>
          <w:bCs/>
        </w:rPr>
        <w:t>CLÁUSULA DÉCIMA QUARTA – PUBLICAÇÃO</w:t>
      </w:r>
    </w:p>
    <w:p w:rsidR="001E17E6" w:rsidRPr="00317A88" w:rsidRDefault="001E17E6" w:rsidP="008118F0">
      <w:pPr>
        <w:numPr>
          <w:ilvl w:val="1"/>
          <w:numId w:val="1"/>
        </w:numPr>
        <w:spacing w:before="120" w:after="120" w:line="360" w:lineRule="auto"/>
        <w:ind w:right="-17"/>
        <w:jc w:val="both"/>
        <w:rPr>
          <w:rFonts w:ascii="Times New Roman" w:hAnsi="Times New Roman" w:cs="Times New Roman"/>
        </w:rPr>
      </w:pPr>
      <w:r w:rsidRPr="00317A88">
        <w:rPr>
          <w:rFonts w:ascii="Times New Roman" w:hAnsi="Times New Roman" w:cs="Times New Roman"/>
        </w:rPr>
        <w:t>Incumbirá à CONTRATANTE providenciar a publicação deste instrumento, por extrato, no Diário Oficial da União, no prazo previsto na Lei nº 8.666, de 1993.</w:t>
      </w:r>
    </w:p>
    <w:p w:rsidR="008118F0" w:rsidRPr="008118F0" w:rsidRDefault="001E17E6" w:rsidP="008118F0">
      <w:pPr>
        <w:pStyle w:val="PargrafodaLista"/>
        <w:numPr>
          <w:ilvl w:val="0"/>
          <w:numId w:val="5"/>
        </w:numPr>
        <w:tabs>
          <w:tab w:val="left" w:pos="426"/>
        </w:tabs>
        <w:spacing w:after="360" w:line="360" w:lineRule="auto"/>
        <w:ind w:left="0" w:right="-17" w:firstLine="0"/>
        <w:contextualSpacing w:val="0"/>
        <w:jc w:val="both"/>
        <w:rPr>
          <w:rFonts w:ascii="Times New Roman" w:hAnsi="Times New Roman" w:cs="Times New Roman"/>
          <w:b/>
        </w:rPr>
      </w:pPr>
      <w:r w:rsidRPr="008118F0">
        <w:rPr>
          <w:rFonts w:ascii="Times New Roman" w:hAnsi="Times New Roman" w:cs="Times New Roman"/>
          <w:b/>
          <w:bCs/>
        </w:rPr>
        <w:t xml:space="preserve">CLÁUSULA DÉCIMA QUINTA </w:t>
      </w:r>
      <w:r w:rsidR="008118F0" w:rsidRPr="008118F0">
        <w:rPr>
          <w:rFonts w:ascii="Times New Roman" w:hAnsi="Times New Roman" w:cs="Times New Roman"/>
        </w:rPr>
        <w:t xml:space="preserve">- </w:t>
      </w:r>
      <w:r w:rsidR="008118F0" w:rsidRPr="008118F0">
        <w:rPr>
          <w:rFonts w:ascii="Times New Roman" w:hAnsi="Times New Roman" w:cs="Times New Roman"/>
          <w:b/>
        </w:rPr>
        <w:t>PRAZO, CONDIÇÕES E LOCAL DE ENTREGA DAS APÓLICES</w:t>
      </w: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0"/>
          <w:numId w:val="6"/>
        </w:numPr>
        <w:spacing w:after="360" w:line="360" w:lineRule="auto"/>
        <w:ind w:left="0" w:right="-17" w:firstLine="0"/>
        <w:contextualSpacing w:val="0"/>
        <w:jc w:val="both"/>
        <w:rPr>
          <w:rFonts w:ascii="Times New Roman" w:hAnsi="Times New Roman" w:cs="Times New Roman"/>
          <w:vanish/>
        </w:rPr>
      </w:pPr>
    </w:p>
    <w:p w:rsidR="008118F0" w:rsidRPr="008118F0" w:rsidRDefault="008118F0" w:rsidP="008118F0">
      <w:pPr>
        <w:pStyle w:val="PargrafodaLista"/>
        <w:numPr>
          <w:ilvl w:val="1"/>
          <w:numId w:val="6"/>
        </w:numPr>
        <w:spacing w:after="360" w:line="360" w:lineRule="auto"/>
        <w:ind w:left="0" w:right="-17" w:firstLine="0"/>
        <w:contextualSpacing w:val="0"/>
        <w:jc w:val="both"/>
        <w:rPr>
          <w:rFonts w:ascii="Times New Roman" w:hAnsi="Times New Roman" w:cs="Times New Roman"/>
        </w:rPr>
      </w:pPr>
      <w:r w:rsidRPr="008118F0">
        <w:rPr>
          <w:rFonts w:ascii="Times New Roman" w:hAnsi="Times New Roman" w:cs="Times New Roman"/>
        </w:rPr>
        <w:t>A apólice de seguro RETA da AERONAVE deverá ser entregue em até 20 (vinte) dias, contados da assinatura do respectivo instrumento de CONTRATO.</w:t>
      </w:r>
    </w:p>
    <w:p w:rsidR="008118F0" w:rsidRPr="008118F0" w:rsidRDefault="008118F0" w:rsidP="008118F0">
      <w:pPr>
        <w:pStyle w:val="PargrafodaLista"/>
        <w:numPr>
          <w:ilvl w:val="1"/>
          <w:numId w:val="6"/>
        </w:numPr>
        <w:spacing w:after="360" w:line="360" w:lineRule="auto"/>
        <w:ind w:left="0" w:right="-17" w:firstLine="0"/>
        <w:contextualSpacing w:val="0"/>
        <w:jc w:val="both"/>
        <w:rPr>
          <w:rFonts w:ascii="Times New Roman" w:hAnsi="Times New Roman" w:cs="Times New Roman"/>
        </w:rPr>
      </w:pPr>
      <w:r w:rsidRPr="008118F0">
        <w:rPr>
          <w:rFonts w:ascii="Times New Roman" w:hAnsi="Times New Roman" w:cs="Times New Roman"/>
        </w:rPr>
        <w:t xml:space="preserve">A entrega das apólices deverá ser feita no ESTABELECIMENTO DA CONTRATANTE, correndo por conta da CONTRATADA todas as despesas de </w:t>
      </w:r>
      <w:r w:rsidRPr="008118F0">
        <w:rPr>
          <w:rFonts w:ascii="Times New Roman" w:hAnsi="Times New Roman" w:cs="Times New Roman"/>
        </w:rPr>
        <w:lastRenderedPageBreak/>
        <w:t>embalagem, transporte, tributos, encargos trabalhistas e previdenciários decorrentes do fornecimento</w:t>
      </w:r>
    </w:p>
    <w:p w:rsidR="006A7E20" w:rsidRPr="006A7E20" w:rsidRDefault="008118F0" w:rsidP="006A7E20">
      <w:pPr>
        <w:widowControl w:val="0"/>
        <w:numPr>
          <w:ilvl w:val="0"/>
          <w:numId w:val="10"/>
        </w:numPr>
        <w:suppressAutoHyphens/>
        <w:spacing w:after="360"/>
        <w:jc w:val="both"/>
        <w:rPr>
          <w:rFonts w:ascii="Times New Roman" w:hAnsi="Times New Roman" w:cs="Times New Roman"/>
          <w:b/>
        </w:rPr>
      </w:pPr>
      <w:r w:rsidRPr="006A7E20">
        <w:rPr>
          <w:rFonts w:ascii="Times New Roman" w:hAnsi="Times New Roman" w:cs="Times New Roman"/>
          <w:b/>
        </w:rPr>
        <w:t xml:space="preserve"> CLÁUSULA DÉCIMA SEXTA </w:t>
      </w:r>
      <w:r w:rsidR="006A7E20" w:rsidRPr="006A7E20">
        <w:rPr>
          <w:rFonts w:ascii="Times New Roman" w:hAnsi="Times New Roman" w:cs="Times New Roman"/>
          <w:b/>
        </w:rPr>
        <w:t>– DOS CASOS OMISSOS</w:t>
      </w:r>
    </w:p>
    <w:p w:rsidR="008118F0" w:rsidRPr="006A7E20" w:rsidRDefault="006A7E20" w:rsidP="006A7E20">
      <w:pPr>
        <w:widowControl w:val="0"/>
        <w:numPr>
          <w:ilvl w:val="1"/>
          <w:numId w:val="10"/>
        </w:numPr>
        <w:suppressAutoHyphens/>
        <w:spacing w:after="360"/>
        <w:ind w:left="0"/>
        <w:jc w:val="both"/>
        <w:rPr>
          <w:rFonts w:ascii="Times New Roman" w:hAnsi="Times New Roman" w:cs="Times New Roman"/>
        </w:rPr>
      </w:pPr>
      <w:r w:rsidRPr="006A7E20">
        <w:rPr>
          <w:rFonts w:ascii="Times New Roman" w:hAnsi="Times New Roman" w:cs="Times New Roman"/>
        </w:rPr>
        <w:t>Os casos omissos ou situações não explicitadas nas cláusulas deste Contrato serão decididos pela CONTRATANTE, segundo as disposições contidas na Lei nº 10.520, de 2002, no Decreto nº 5.450, de 2005, no Decreto n° 3.555, de 2000, na Lei nº 8.078, de 1990 - Código de Defesa do Consumidor, no Decreto nº 3.722, de 2001, na Lei Complementar nº 123, de 2006, e na Lei nº 8.666, de 1993, subsidiariamente, bem como nos demais regulamentos e normas administrativas federais, que fazem parte integrante deste Contrato, independentemente de suas transcrições.</w:t>
      </w:r>
      <w:r w:rsidR="008118F0" w:rsidRPr="006A7E20">
        <w:rPr>
          <w:rFonts w:ascii="Times New Roman" w:hAnsi="Times New Roman" w:cs="Times New Roman"/>
        </w:rPr>
        <w:t>.</w:t>
      </w:r>
    </w:p>
    <w:p w:rsidR="002921E8" w:rsidRPr="008118F0" w:rsidRDefault="002921E8" w:rsidP="008118F0">
      <w:pPr>
        <w:pStyle w:val="PargrafodaLista"/>
        <w:numPr>
          <w:ilvl w:val="0"/>
          <w:numId w:val="8"/>
        </w:numPr>
        <w:spacing w:after="360" w:line="360" w:lineRule="auto"/>
        <w:ind w:right="-17"/>
        <w:contextualSpacing w:val="0"/>
        <w:jc w:val="both"/>
        <w:rPr>
          <w:rFonts w:ascii="Times New Roman" w:hAnsi="Times New Roman" w:cs="Times New Roman"/>
          <w:b/>
        </w:rPr>
      </w:pPr>
      <w:r w:rsidRPr="008118F0">
        <w:rPr>
          <w:rFonts w:ascii="Times New Roman" w:hAnsi="Times New Roman" w:cs="Times New Roman"/>
          <w:b/>
        </w:rPr>
        <w:t>CLÁUSULA DÉCIMA S</w:t>
      </w:r>
      <w:r w:rsidR="008118F0" w:rsidRPr="008118F0">
        <w:rPr>
          <w:rFonts w:ascii="Times New Roman" w:hAnsi="Times New Roman" w:cs="Times New Roman"/>
          <w:b/>
        </w:rPr>
        <w:t>ÉTIMA</w:t>
      </w:r>
      <w:r w:rsidRPr="008118F0">
        <w:rPr>
          <w:rFonts w:ascii="Times New Roman" w:hAnsi="Times New Roman" w:cs="Times New Roman"/>
        </w:rPr>
        <w:t xml:space="preserve"> </w:t>
      </w:r>
      <w:r w:rsidRPr="008118F0">
        <w:rPr>
          <w:rFonts w:ascii="Times New Roman" w:hAnsi="Times New Roman" w:cs="Times New Roman"/>
          <w:b/>
          <w:bCs/>
        </w:rPr>
        <w:t>– MEDIDA CAUTELAR</w:t>
      </w: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8118F0" w:rsidRPr="008118F0" w:rsidRDefault="008118F0" w:rsidP="008118F0">
      <w:pPr>
        <w:pStyle w:val="PargrafodaLista"/>
        <w:numPr>
          <w:ilvl w:val="0"/>
          <w:numId w:val="9"/>
        </w:numPr>
        <w:spacing w:after="360" w:line="360" w:lineRule="auto"/>
        <w:contextualSpacing w:val="0"/>
        <w:jc w:val="both"/>
        <w:rPr>
          <w:rFonts w:ascii="Times New Roman" w:hAnsi="Times New Roman" w:cs="Times New Roman"/>
          <w:vanish/>
          <w:lang w:eastAsia="ar-SA"/>
        </w:rPr>
      </w:pPr>
    </w:p>
    <w:p w:rsidR="00327698" w:rsidRDefault="00327698" w:rsidP="008118F0">
      <w:pPr>
        <w:pStyle w:val="PargrafodaLista"/>
        <w:numPr>
          <w:ilvl w:val="1"/>
          <w:numId w:val="9"/>
        </w:numPr>
        <w:spacing w:after="360" w:line="360" w:lineRule="auto"/>
        <w:ind w:left="0" w:firstLine="0"/>
        <w:contextualSpacing w:val="0"/>
        <w:jc w:val="both"/>
        <w:rPr>
          <w:rFonts w:ascii="Times New Roman" w:hAnsi="Times New Roman" w:cs="Times New Roman"/>
        </w:rPr>
      </w:pPr>
      <w:r w:rsidRPr="008118F0">
        <w:rPr>
          <w:rFonts w:ascii="Times New Roman" w:hAnsi="Times New Roman" w:cs="Times New Roman"/>
          <w:lang w:eastAsia="ar-SA"/>
        </w:rPr>
        <w:t xml:space="preserve">Consoante o artigo 45 da Lei nº 9.784, de </w:t>
      </w:r>
      <w:smartTag w:uri="urn:schemas-microsoft-com:office:smarttags" w:element="metricconverter">
        <w:smartTagPr>
          <w:attr w:name="ProductID" w:val="1999, a"/>
        </w:smartTagPr>
        <w:r w:rsidRPr="008118F0">
          <w:rPr>
            <w:rFonts w:ascii="Times New Roman" w:hAnsi="Times New Roman" w:cs="Times New Roman"/>
            <w:lang w:eastAsia="ar-SA"/>
          </w:rPr>
          <w:t>1999, a</w:t>
        </w:r>
      </w:smartTag>
      <w:r w:rsidRPr="008118F0">
        <w:rPr>
          <w:rFonts w:ascii="Times New Roman" w:hAnsi="Times New Roman" w:cs="Times New Roman"/>
          <w:lang w:eastAsia="ar-SA"/>
        </w:rPr>
        <w:t xml:space="preserve">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6A7E20" w:rsidRPr="006A7E20" w:rsidRDefault="006A7E20" w:rsidP="006A7E20">
      <w:pPr>
        <w:pStyle w:val="PargrafodaLista"/>
        <w:numPr>
          <w:ilvl w:val="0"/>
          <w:numId w:val="9"/>
        </w:numPr>
        <w:spacing w:after="360"/>
        <w:rPr>
          <w:rFonts w:ascii="Times New Roman" w:hAnsi="Times New Roman" w:cs="Times New Roman"/>
          <w:b/>
          <w:bCs/>
          <w:lang w:eastAsia="ar-SA"/>
        </w:rPr>
      </w:pPr>
      <w:r w:rsidRPr="006A7E20">
        <w:rPr>
          <w:rFonts w:ascii="Times New Roman" w:hAnsi="Times New Roman" w:cs="Times New Roman"/>
          <w:b/>
          <w:lang w:eastAsia="ar-SA"/>
        </w:rPr>
        <w:t xml:space="preserve">CLÁUSULA DÉCIMA OITAVA- </w:t>
      </w:r>
      <w:r w:rsidRPr="006A7E20">
        <w:rPr>
          <w:rFonts w:ascii="Times New Roman" w:hAnsi="Times New Roman" w:cs="Times New Roman"/>
          <w:b/>
          <w:bCs/>
          <w:lang w:eastAsia="ar-SA"/>
        </w:rPr>
        <w:t>FORO</w:t>
      </w:r>
    </w:p>
    <w:p w:rsidR="006A7E20" w:rsidRPr="006A7E20" w:rsidRDefault="006A7E20" w:rsidP="006A7E20">
      <w:pPr>
        <w:pStyle w:val="PargrafodaLista"/>
        <w:spacing w:after="360"/>
        <w:rPr>
          <w:rFonts w:ascii="Times New Roman" w:hAnsi="Times New Roman" w:cs="Times New Roman"/>
          <w:lang w:eastAsia="ar-SA"/>
        </w:rPr>
      </w:pPr>
    </w:p>
    <w:p w:rsidR="006A7E20" w:rsidRPr="008118F0" w:rsidRDefault="006A7E20" w:rsidP="006A7E20">
      <w:pPr>
        <w:pStyle w:val="PargrafodaLista"/>
        <w:numPr>
          <w:ilvl w:val="1"/>
          <w:numId w:val="9"/>
        </w:numPr>
        <w:spacing w:after="360" w:line="360" w:lineRule="auto"/>
        <w:ind w:left="0" w:firstLine="0"/>
        <w:contextualSpacing w:val="0"/>
        <w:jc w:val="both"/>
        <w:rPr>
          <w:rFonts w:ascii="Times New Roman" w:hAnsi="Times New Roman" w:cs="Times New Roman"/>
        </w:rPr>
      </w:pPr>
      <w:r w:rsidRPr="006A7E20">
        <w:rPr>
          <w:rFonts w:ascii="Times New Roman" w:hAnsi="Times New Roman" w:cs="Times New Roman"/>
          <w:lang w:eastAsia="ar-SA"/>
        </w:rPr>
        <w:t>O Foro para solucionar os litígios que decorrerem da execução deste Termo de Contrato será o da Seção Judiciária de Distrito Federal - Justiça Federal</w:t>
      </w:r>
    </w:p>
    <w:p w:rsidR="001E17E6" w:rsidRPr="00317A88" w:rsidRDefault="001E17E6" w:rsidP="0074675C">
      <w:pPr>
        <w:spacing w:after="120" w:line="360" w:lineRule="auto"/>
        <w:ind w:right="-15"/>
        <w:jc w:val="both"/>
        <w:rPr>
          <w:rFonts w:ascii="Times New Roman" w:hAnsi="Times New Roman" w:cs="Times New Roman"/>
        </w:rPr>
      </w:pPr>
      <w:r w:rsidRPr="00317A88">
        <w:rPr>
          <w:rFonts w:ascii="Times New Roman" w:hAnsi="Times New Roman" w:cs="Times New Roman"/>
        </w:rPr>
        <w:t xml:space="preserve">Para firmeza e validade do pactuado, o presente Termo de Contrato foi lavrado em duas (duas) vias de igual teor, que, depois de lido e achado em ordem, vai assinado pelos contraentes. </w:t>
      </w:r>
    </w:p>
    <w:p w:rsidR="001E17E6" w:rsidRPr="00317A88" w:rsidRDefault="001E17E6" w:rsidP="0070059F">
      <w:pPr>
        <w:spacing w:after="120" w:line="360" w:lineRule="auto"/>
        <w:ind w:right="-15"/>
        <w:jc w:val="both"/>
        <w:rPr>
          <w:rFonts w:ascii="Times New Roman" w:hAnsi="Times New Roman" w:cs="Times New Roman"/>
        </w:rPr>
      </w:pPr>
      <w:r w:rsidRPr="00317A88">
        <w:rPr>
          <w:rFonts w:ascii="Times New Roman" w:hAnsi="Times New Roman" w:cs="Times New Roman"/>
        </w:rPr>
        <w:t xml:space="preserve">...........................................,  .......... </w:t>
      </w:r>
      <w:proofErr w:type="gramStart"/>
      <w:r w:rsidRPr="00317A88">
        <w:rPr>
          <w:rFonts w:ascii="Times New Roman" w:hAnsi="Times New Roman" w:cs="Times New Roman"/>
        </w:rPr>
        <w:t>de</w:t>
      </w:r>
      <w:proofErr w:type="gramEnd"/>
      <w:r w:rsidRPr="00317A88">
        <w:rPr>
          <w:rFonts w:ascii="Times New Roman" w:hAnsi="Times New Roman" w:cs="Times New Roman"/>
        </w:rPr>
        <w:t>.......................................... de 20.....</w:t>
      </w:r>
    </w:p>
    <w:p w:rsidR="001E17E6" w:rsidRPr="00317A88" w:rsidRDefault="001E17E6" w:rsidP="0070059F">
      <w:pPr>
        <w:spacing w:after="120"/>
        <w:jc w:val="center"/>
        <w:rPr>
          <w:rFonts w:ascii="Times New Roman" w:hAnsi="Times New Roman" w:cs="Times New Roman"/>
        </w:rPr>
      </w:pPr>
      <w:r w:rsidRPr="00317A88">
        <w:rPr>
          <w:rFonts w:ascii="Times New Roman" w:hAnsi="Times New Roman" w:cs="Times New Roman"/>
        </w:rPr>
        <w:t>_________________________</w:t>
      </w:r>
    </w:p>
    <w:p w:rsidR="001E17E6" w:rsidRPr="00317A88" w:rsidRDefault="001E17E6" w:rsidP="0070059F">
      <w:pPr>
        <w:spacing w:after="120"/>
        <w:jc w:val="center"/>
        <w:rPr>
          <w:rFonts w:ascii="Times New Roman" w:hAnsi="Times New Roman" w:cs="Times New Roman"/>
        </w:rPr>
      </w:pPr>
      <w:r w:rsidRPr="00317A88">
        <w:rPr>
          <w:rFonts w:ascii="Times New Roman" w:hAnsi="Times New Roman" w:cs="Times New Roman"/>
        </w:rPr>
        <w:t>Representante legal da CONTRATANTE</w:t>
      </w:r>
    </w:p>
    <w:p w:rsidR="001E17E6" w:rsidRPr="00317A88" w:rsidRDefault="001E17E6" w:rsidP="0070059F">
      <w:pPr>
        <w:spacing w:after="120"/>
        <w:jc w:val="center"/>
        <w:rPr>
          <w:rFonts w:ascii="Times New Roman" w:hAnsi="Times New Roman" w:cs="Times New Roman"/>
        </w:rPr>
      </w:pPr>
      <w:r w:rsidRPr="00317A88">
        <w:rPr>
          <w:rFonts w:ascii="Times New Roman" w:hAnsi="Times New Roman" w:cs="Times New Roman"/>
        </w:rPr>
        <w:t>_________________________</w:t>
      </w:r>
    </w:p>
    <w:p w:rsidR="001E17E6" w:rsidRPr="00317A88" w:rsidRDefault="001E17E6" w:rsidP="0070059F">
      <w:pPr>
        <w:spacing w:after="120"/>
        <w:jc w:val="center"/>
        <w:rPr>
          <w:rFonts w:ascii="Times New Roman" w:hAnsi="Times New Roman" w:cs="Times New Roman"/>
        </w:rPr>
      </w:pPr>
      <w:proofErr w:type="spellStart"/>
      <w:r w:rsidRPr="00317A88">
        <w:rPr>
          <w:rFonts w:ascii="Times New Roman" w:hAnsi="Times New Roman" w:cs="Times New Roman"/>
        </w:rPr>
        <w:t>Representantelegal</w:t>
      </w:r>
      <w:proofErr w:type="spellEnd"/>
      <w:r w:rsidRPr="00317A88">
        <w:rPr>
          <w:rFonts w:ascii="Times New Roman" w:hAnsi="Times New Roman" w:cs="Times New Roman"/>
        </w:rPr>
        <w:t xml:space="preserve"> da CONTRATADA</w:t>
      </w:r>
    </w:p>
    <w:p w:rsidR="001E17E6" w:rsidRPr="00317A88" w:rsidRDefault="001E17E6" w:rsidP="0070059F">
      <w:pPr>
        <w:spacing w:after="120"/>
        <w:jc w:val="both"/>
        <w:rPr>
          <w:rFonts w:ascii="Times New Roman" w:hAnsi="Times New Roman" w:cs="Times New Roman"/>
        </w:rPr>
      </w:pPr>
      <w:bookmarkStart w:id="0" w:name="_GoBack"/>
      <w:bookmarkEnd w:id="0"/>
      <w:r w:rsidRPr="00317A88">
        <w:rPr>
          <w:rFonts w:ascii="Times New Roman" w:hAnsi="Times New Roman" w:cs="Times New Roman"/>
        </w:rPr>
        <w:t>TESTEMUNHAS:</w:t>
      </w:r>
    </w:p>
    <w:sectPr w:rsidR="001E17E6" w:rsidRPr="00317A88" w:rsidSect="008229F6">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510"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1E8" w:rsidRDefault="002921E8">
      <w:r>
        <w:separator/>
      </w:r>
    </w:p>
  </w:endnote>
  <w:endnote w:type="continuationSeparator" w:id="0">
    <w:p w:rsidR="002921E8" w:rsidRDefault="002921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Ecofont_Spranq_eco_Sans">
    <w:altName w:val="Spranq eco san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1EA" w:rsidRDefault="009E71EA">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1EA" w:rsidRDefault="009E71EA">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1EA" w:rsidRDefault="009E71E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1E8" w:rsidRDefault="002921E8">
      <w:r>
        <w:separator/>
      </w:r>
    </w:p>
  </w:footnote>
  <w:footnote w:type="continuationSeparator" w:id="0">
    <w:p w:rsidR="002921E8" w:rsidRDefault="002921E8">
      <w:r>
        <w:continuationSeparator/>
      </w:r>
    </w:p>
  </w:footnote>
  <w:footnote w:id="1">
    <w:p w:rsidR="002921E8" w:rsidRDefault="002921E8" w:rsidP="004543BD">
      <w:pPr>
        <w:pStyle w:val="Textodenotaderodap"/>
      </w:pPr>
      <w:r>
        <w:rPr>
          <w:rStyle w:val="Refdenotaderodap"/>
        </w:rPr>
        <w:footnoteRef/>
      </w:r>
      <w:r w:rsidRPr="00823E04">
        <w:rPr>
          <w:rFonts w:eastAsia="Arial Unicode MS"/>
          <w:sz w:val="16"/>
          <w:szCs w:val="16"/>
        </w:rPr>
        <w:t>Responsabilidade civil do explorador e transportador aéreo.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1E8" w:rsidRDefault="00925CE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0281" o:spid="_x0000_s2050" type="#_x0000_t136" style="position:absolute;margin-left:0;margin-top:0;width:466.25pt;height:133.2pt;rotation:315;z-index:-251655168;mso-position-horizontal:center;mso-position-horizontal-relative:margin;mso-position-vertical:center;mso-position-vertical-relative:margin" o:allowincell="f" fillcolor="#d8d8d8 [2732]" stroked="f">
          <v:fill opacity=".5"/>
          <v:textpath style="font-family:&quot;Ecofont_Spranq_eco_Sans&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9F6" w:rsidRPr="001C55EC" w:rsidRDefault="00925CE4" w:rsidP="008229F6">
    <w:pPr>
      <w:pStyle w:val="Cabealho"/>
      <w:spacing w:line="264" w:lineRule="aut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0282" o:spid="_x0000_s2054" type="#_x0000_t136" style="position:absolute;left:0;text-align:left;margin-left:0;margin-top:0;width:466.25pt;height:133.2pt;rotation:315;z-index:-251649024;mso-position-horizontal:center;mso-position-horizontal-relative:margin;mso-position-vertical:center;mso-position-vertical-relative:margin" o:allowincell="f" fillcolor="#d8d8d8 [2732]" stroked="f">
          <v:fill opacity=".5"/>
          <v:textpath style="font-family:&quot;Ecofont_Spranq_eco_Sans&quot;;font-size:1pt" string="MINUTA"/>
          <w10:wrap anchorx="margin" anchory="margin"/>
        </v:shape>
      </w:pict>
    </w:r>
    <w:r w:rsidR="008229F6" w:rsidRPr="001C55EC">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pt;height:50.95pt" o:ole="" fillcolor="window">
          <v:imagedata r:id="rId1" o:title=""/>
        </v:shape>
        <o:OLEObject Type="Embed" ProgID="Word.Picture.8" ShapeID="_x0000_i1025" DrawAspect="Content" ObjectID="_1482827678" r:id="rId2"/>
      </w:object>
    </w:r>
  </w:p>
  <w:p w:rsidR="008229F6" w:rsidRPr="00B84D66" w:rsidRDefault="008229F6" w:rsidP="008229F6">
    <w:pPr>
      <w:pStyle w:val="Ttulo1"/>
      <w:spacing w:before="0" w:after="0"/>
      <w:ind w:right="-567"/>
      <w:jc w:val="center"/>
      <w:rPr>
        <w:rFonts w:ascii="Times New Roman" w:hAnsi="Times New Roman"/>
        <w:sz w:val="24"/>
      </w:rPr>
    </w:pPr>
    <w:r w:rsidRPr="00B84D66">
      <w:rPr>
        <w:rFonts w:ascii="Times New Roman" w:hAnsi="Times New Roman"/>
        <w:sz w:val="24"/>
      </w:rPr>
      <w:t>SERVIÇO PÚBLICO FEDERAL</w:t>
    </w:r>
  </w:p>
  <w:p w:rsidR="008229F6" w:rsidRPr="00B84D66" w:rsidRDefault="008229F6" w:rsidP="008229F6">
    <w:pPr>
      <w:pStyle w:val="Ttulo1"/>
      <w:spacing w:before="0" w:after="0"/>
      <w:ind w:right="-567"/>
      <w:jc w:val="center"/>
      <w:rPr>
        <w:rFonts w:ascii="Times New Roman" w:hAnsi="Times New Roman"/>
        <w:sz w:val="24"/>
      </w:rPr>
    </w:pPr>
    <w:r w:rsidRPr="00B84D66">
      <w:rPr>
        <w:rFonts w:ascii="Times New Roman" w:hAnsi="Times New Roman"/>
        <w:sz w:val="24"/>
      </w:rPr>
      <w:t>MJ/DEPARTAMENTO DE POLÍCIA FEDERAL</w:t>
    </w:r>
  </w:p>
  <w:p w:rsidR="008229F6" w:rsidRPr="00B84D66" w:rsidRDefault="008229F6" w:rsidP="008229F6">
    <w:pPr>
      <w:jc w:val="center"/>
      <w:rPr>
        <w:rFonts w:ascii="Times New Roman" w:hAnsi="Times New Roman" w:cs="Times New Roman"/>
        <w:b/>
      </w:rPr>
    </w:pPr>
    <w:r w:rsidRPr="00B84D66">
      <w:rPr>
        <w:rFonts w:ascii="Times New Roman" w:hAnsi="Times New Roman" w:cs="Times New Roman"/>
        <w:b/>
      </w:rPr>
      <w:t>DIRETORIA DE ADMINISTRAÇÃO E LOGÍSTICA POLICIAL</w:t>
    </w:r>
  </w:p>
  <w:p w:rsidR="008229F6" w:rsidRDefault="008229F6" w:rsidP="008229F6">
    <w:pPr>
      <w:pStyle w:val="Cabealho"/>
      <w:jc w:val="center"/>
    </w:pPr>
    <w:r w:rsidRPr="00B84D66">
      <w:rPr>
        <w:rFonts w:ascii="Times New Roman" w:hAnsi="Times New Roman"/>
        <w:b/>
      </w:rPr>
      <w:t>COORDENAÇÃO DE ADMINISTRAÇÃO</w:t>
    </w:r>
    <w:r w:rsidR="00925CE4">
      <w:rPr>
        <w:noProof/>
      </w:rPr>
      <w:pict>
        <v:shape id="PowerPlusWaterMarkObject249215980" o:spid="_x0000_s2053" type="#_x0000_t136" style="position:absolute;left:0;text-align:left;margin-left:0;margin-top:0;width:466.25pt;height:133.2pt;rotation:315;z-index:-251651072;mso-position-horizontal:center;mso-position-horizontal-relative:margin;mso-position-vertical:center;mso-position-vertical-relative:margin" o:allowincell="f" fillcolor="#404040" stroked="f">
          <v:fill opacity=".5"/>
          <v:textpath style="font-family:&quot;Ecofont_Spranq_eco_Sans&quot;;font-size:1pt" string="MINUTA"/>
          <w10:wrap anchorx="margin" anchory="margin"/>
        </v:shape>
      </w:pict>
    </w:r>
  </w:p>
  <w:p w:rsidR="002921E8" w:rsidRDefault="008229F6">
    <w:pPr>
      <w:pStyle w:val="Cabealho"/>
    </w:pPr>
    <w:r>
      <w:t xml:space="preserve">                                                     </w:t>
    </w:r>
    <w:r w:rsidR="00925CE4">
      <w:rPr>
        <w:noProof/>
      </w:rPr>
      <w:pict>
        <v:shape id="PowerPlusWaterMarkObject19319228" o:spid="_x0000_s2051" type="#_x0000_t136" style="position:absolute;margin-left:0;margin-top:0;width:466.25pt;height:133.2pt;rotation:315;z-index:-251653120;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1E8" w:rsidRDefault="00925CE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20280" o:spid="_x0000_s2049" type="#_x0000_t136" style="position:absolute;margin-left:0;margin-top:0;width:466.25pt;height:133.2pt;rotation:315;z-index:-251657216;mso-position-horizontal:center;mso-position-horizontal-relative:margin;mso-position-vertical:center;mso-position-vertical-relative:margin" o:allowincell="f" fillcolor="#d8d8d8 [2732]" stroked="f">
          <v:fill opacity=".5"/>
          <v:textpath style="font-family:&quot;Ecofont_Spranq_eco_Sans&quot;;font-size:1pt" string="MINUTA"/>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31AD1"/>
    <w:multiLevelType w:val="multilevel"/>
    <w:tmpl w:val="2E76C2A8"/>
    <w:lvl w:ilvl="0">
      <w:start w:val="16"/>
      <w:numFmt w:val="decimal"/>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AB86D13"/>
    <w:multiLevelType w:val="multilevel"/>
    <w:tmpl w:val="B5C85A0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83D7088"/>
    <w:multiLevelType w:val="multilevel"/>
    <w:tmpl w:val="79B0CF10"/>
    <w:lvl w:ilvl="0">
      <w:start w:val="1"/>
      <w:numFmt w:val="decimal"/>
      <w:pStyle w:val="Ttulo11"/>
      <w:lvlText w:val="%1"/>
      <w:lvlJc w:val="left"/>
      <w:pPr>
        <w:ind w:left="432" w:hanging="432"/>
      </w:pPr>
    </w:lvl>
    <w:lvl w:ilvl="1">
      <w:start w:val="1"/>
      <w:numFmt w:val="decimal"/>
      <w:pStyle w:val="Ttulo21"/>
      <w:lvlText w:val="%1.%2"/>
      <w:lvlJc w:val="left"/>
      <w:pPr>
        <w:ind w:left="576" w:hanging="576"/>
      </w:pPr>
      <w:rPr>
        <w:color w:val="auto"/>
      </w:rPr>
    </w:lvl>
    <w:lvl w:ilvl="2">
      <w:start w:val="1"/>
      <w:numFmt w:val="decimal"/>
      <w:pStyle w:val="Ttulo31"/>
      <w:lvlText w:val="%1.%2.%3"/>
      <w:lvlJc w:val="left"/>
      <w:pPr>
        <w:ind w:left="720" w:hanging="720"/>
      </w:pPr>
      <w:rPr>
        <w:color w:val="auto"/>
      </w:r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3">
    <w:nsid w:val="284C1DE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A54703D"/>
    <w:multiLevelType w:val="multilevel"/>
    <w:tmpl w:val="061EE8CC"/>
    <w:lvl w:ilvl="0">
      <w:start w:val="16"/>
      <w:numFmt w:val="decimal"/>
      <w:suff w:val="space"/>
      <w:lvlText w:val="%1."/>
      <w:lvlJc w:val="left"/>
      <w:pPr>
        <w:ind w:left="0" w:firstLine="0"/>
      </w:pPr>
      <w:rPr>
        <w:rFonts w:hint="default"/>
        <w:b/>
        <w:bCs/>
        <w:i w:val="0"/>
        <w:iCs w:val="0"/>
      </w:rPr>
    </w:lvl>
    <w:lvl w:ilvl="1">
      <w:start w:val="1"/>
      <w:numFmt w:val="decimal"/>
      <w:suff w:val="space"/>
      <w:lvlText w:val="%1.%2."/>
      <w:lvlJc w:val="left"/>
      <w:pPr>
        <w:ind w:left="0" w:firstLine="0"/>
      </w:pPr>
      <w:rPr>
        <w:rFonts w:hint="default"/>
        <w:b w:val="0"/>
        <w:bCs w:val="0"/>
        <w:i w:val="0"/>
        <w:iCs w:val="0"/>
        <w:color w:val="auto"/>
      </w:rPr>
    </w:lvl>
    <w:lvl w:ilvl="2">
      <w:start w:val="1"/>
      <w:numFmt w:val="decimal"/>
      <w:suff w:val="space"/>
      <w:lvlText w:val="%1.%2.%3."/>
      <w:lvlJc w:val="left"/>
      <w:pPr>
        <w:ind w:left="567" w:firstLine="0"/>
      </w:pPr>
      <w:rPr>
        <w:rFonts w:hint="default"/>
        <w:b w:val="0"/>
        <w:bCs w:val="0"/>
        <w:i w:val="0"/>
        <w:iCs w:val="0"/>
      </w:rPr>
    </w:lvl>
    <w:lvl w:ilvl="3">
      <w:start w:val="1"/>
      <w:numFmt w:val="decimal"/>
      <w:suff w:val="space"/>
      <w:lvlText w:val="%1.%2.%3.%4."/>
      <w:lvlJc w:val="left"/>
      <w:pPr>
        <w:ind w:left="851" w:firstLine="0"/>
      </w:pPr>
      <w:rPr>
        <w:rFonts w:hint="default"/>
        <w:b/>
        <w:bCs/>
        <w:i w:val="0"/>
        <w:iCs w:val="0"/>
      </w:rPr>
    </w:lvl>
    <w:lvl w:ilvl="4">
      <w:start w:val="1"/>
      <w:numFmt w:val="decimal"/>
      <w:suff w:val="space"/>
      <w:lvlText w:val="%1.%2.%3.%4.%5."/>
      <w:lvlJc w:val="left"/>
      <w:pPr>
        <w:ind w:left="1134" w:firstLine="0"/>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46DE675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A71439"/>
    <w:multiLevelType w:val="multilevel"/>
    <w:tmpl w:val="9CB8B3E2"/>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1DD361E"/>
    <w:multiLevelType w:val="multilevel"/>
    <w:tmpl w:val="BA76D416"/>
    <w:lvl w:ilvl="0">
      <w:start w:val="1"/>
      <w:numFmt w:val="decimal"/>
      <w:suff w:val="space"/>
      <w:lvlText w:val="%1."/>
      <w:lvlJc w:val="left"/>
      <w:rPr>
        <w:rFonts w:hint="default"/>
        <w:b/>
        <w:bCs/>
        <w:i w:val="0"/>
        <w:iCs w:val="0"/>
      </w:rPr>
    </w:lvl>
    <w:lvl w:ilvl="1">
      <w:start w:val="1"/>
      <w:numFmt w:val="decimal"/>
      <w:suff w:val="space"/>
      <w:lvlText w:val="%1.%2."/>
      <w:lvlJc w:val="left"/>
      <w:pPr>
        <w:ind w:left="0"/>
      </w:pPr>
      <w:rPr>
        <w:rFonts w:hint="default"/>
        <w:b w:val="0"/>
        <w:bCs w:val="0"/>
        <w:i w:val="0"/>
        <w:iCs w:val="0"/>
        <w:color w:val="auto"/>
      </w:rPr>
    </w:lvl>
    <w:lvl w:ilvl="2">
      <w:start w:val="1"/>
      <w:numFmt w:val="decimal"/>
      <w:suff w:val="space"/>
      <w:lvlText w:val="%1.%2.%3."/>
      <w:lvlJc w:val="left"/>
      <w:pPr>
        <w:ind w:left="567"/>
      </w:pPr>
      <w:rPr>
        <w:rFonts w:hint="default"/>
        <w:b w:val="0"/>
        <w:bCs w:val="0"/>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0274BAB"/>
    <w:multiLevelType w:val="multilevel"/>
    <w:tmpl w:val="0A4ED5D4"/>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1"/>
  </w:num>
  <w:num w:numId="3">
    <w:abstractNumId w:val="2"/>
  </w:num>
  <w:num w:numId="4">
    <w:abstractNumId w:val="8"/>
  </w:num>
  <w:num w:numId="5">
    <w:abstractNumId w:val="6"/>
  </w:num>
  <w:num w:numId="6">
    <w:abstractNumId w:val="5"/>
  </w:num>
  <w:num w:numId="7">
    <w:abstractNumId w:val="4"/>
  </w:num>
  <w:num w:numId="8">
    <w:abstractNumId w:val="9"/>
  </w:num>
  <w:num w:numId="9">
    <w:abstractNumId w:val="3"/>
  </w:num>
  <w:num w:numId="10">
    <w:abstractNumId w:val="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attachedTemplate r:id="rId1"/>
  <w:stylePaneFormatFilter w:val="3F04"/>
  <w:defaultTabStop w:val="708"/>
  <w:hyphenationZone w:val="425"/>
  <w:characterSpacingControl w:val="doNotCompress"/>
  <w:doNotValidateAgainstSchema/>
  <w:doNotDemarcateInvalidXml/>
  <w:hdrShapeDefaults>
    <o:shapedefaults v:ext="edit" spidmax="2056"/>
    <o:shapelayout v:ext="edit">
      <o:idmap v:ext="edit" data="2"/>
    </o:shapelayout>
  </w:hdrShapeDefaults>
  <w:footnotePr>
    <w:footnote w:id="-1"/>
    <w:footnote w:id="0"/>
  </w:footnotePr>
  <w:endnotePr>
    <w:endnote w:id="-1"/>
    <w:endnote w:id="0"/>
  </w:endnotePr>
  <w:compat/>
  <w:rsids>
    <w:rsidRoot w:val="00B67806"/>
    <w:rsid w:val="0000236D"/>
    <w:rsid w:val="00003298"/>
    <w:rsid w:val="00020126"/>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6A08"/>
    <w:rsid w:val="00087EF2"/>
    <w:rsid w:val="00090F5D"/>
    <w:rsid w:val="00092759"/>
    <w:rsid w:val="00094321"/>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E3FDC"/>
    <w:rsid w:val="000F1541"/>
    <w:rsid w:val="000F1C1C"/>
    <w:rsid w:val="000F4088"/>
    <w:rsid w:val="000F4F96"/>
    <w:rsid w:val="000F5A07"/>
    <w:rsid w:val="00100990"/>
    <w:rsid w:val="00105707"/>
    <w:rsid w:val="001103FF"/>
    <w:rsid w:val="00113EEB"/>
    <w:rsid w:val="001219B0"/>
    <w:rsid w:val="00124990"/>
    <w:rsid w:val="00126856"/>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17E6"/>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48BA"/>
    <w:rsid w:val="00246DAE"/>
    <w:rsid w:val="002538B4"/>
    <w:rsid w:val="002538E3"/>
    <w:rsid w:val="00255C24"/>
    <w:rsid w:val="00260802"/>
    <w:rsid w:val="0026386A"/>
    <w:rsid w:val="00267125"/>
    <w:rsid w:val="00267B22"/>
    <w:rsid w:val="00271CB6"/>
    <w:rsid w:val="0027301A"/>
    <w:rsid w:val="00276ECC"/>
    <w:rsid w:val="0028115A"/>
    <w:rsid w:val="00281D0C"/>
    <w:rsid w:val="00285215"/>
    <w:rsid w:val="0028765E"/>
    <w:rsid w:val="0029037D"/>
    <w:rsid w:val="002921E8"/>
    <w:rsid w:val="002937D4"/>
    <w:rsid w:val="002B0C0A"/>
    <w:rsid w:val="002B42D4"/>
    <w:rsid w:val="002B456B"/>
    <w:rsid w:val="002C54C1"/>
    <w:rsid w:val="002C6DD2"/>
    <w:rsid w:val="002D78B4"/>
    <w:rsid w:val="002D7C8E"/>
    <w:rsid w:val="002E160F"/>
    <w:rsid w:val="002E3F91"/>
    <w:rsid w:val="002E480D"/>
    <w:rsid w:val="002E5F6B"/>
    <w:rsid w:val="002F084D"/>
    <w:rsid w:val="002F1087"/>
    <w:rsid w:val="002F308B"/>
    <w:rsid w:val="00310B4A"/>
    <w:rsid w:val="00317A88"/>
    <w:rsid w:val="003238C3"/>
    <w:rsid w:val="00324BCD"/>
    <w:rsid w:val="00324F30"/>
    <w:rsid w:val="00325023"/>
    <w:rsid w:val="00325FD8"/>
    <w:rsid w:val="003265B9"/>
    <w:rsid w:val="00327232"/>
    <w:rsid w:val="00327698"/>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A7E4E"/>
    <w:rsid w:val="003B791E"/>
    <w:rsid w:val="003C609E"/>
    <w:rsid w:val="003C6275"/>
    <w:rsid w:val="003D5522"/>
    <w:rsid w:val="003E4927"/>
    <w:rsid w:val="003E4D76"/>
    <w:rsid w:val="003E55B1"/>
    <w:rsid w:val="003F004A"/>
    <w:rsid w:val="003F1437"/>
    <w:rsid w:val="003F185C"/>
    <w:rsid w:val="003F36A3"/>
    <w:rsid w:val="0040055D"/>
    <w:rsid w:val="0040443F"/>
    <w:rsid w:val="004053E1"/>
    <w:rsid w:val="00407F1C"/>
    <w:rsid w:val="0041056A"/>
    <w:rsid w:val="00412E43"/>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43BD"/>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B05B0"/>
    <w:rsid w:val="004B0CAC"/>
    <w:rsid w:val="004B0DE0"/>
    <w:rsid w:val="004B19B5"/>
    <w:rsid w:val="004B1D7D"/>
    <w:rsid w:val="004B460A"/>
    <w:rsid w:val="004B46C5"/>
    <w:rsid w:val="004B6566"/>
    <w:rsid w:val="004C0212"/>
    <w:rsid w:val="004C05F9"/>
    <w:rsid w:val="004C64FB"/>
    <w:rsid w:val="004E0194"/>
    <w:rsid w:val="004F1A48"/>
    <w:rsid w:val="004F5DF9"/>
    <w:rsid w:val="004F66B4"/>
    <w:rsid w:val="004F78C6"/>
    <w:rsid w:val="0050224C"/>
    <w:rsid w:val="005037A6"/>
    <w:rsid w:val="00512D53"/>
    <w:rsid w:val="00514883"/>
    <w:rsid w:val="0053132E"/>
    <w:rsid w:val="0055686E"/>
    <w:rsid w:val="00561C04"/>
    <w:rsid w:val="0056213B"/>
    <w:rsid w:val="00562F82"/>
    <w:rsid w:val="00564913"/>
    <w:rsid w:val="005755E4"/>
    <w:rsid w:val="0057623B"/>
    <w:rsid w:val="00577BA8"/>
    <w:rsid w:val="005800D8"/>
    <w:rsid w:val="005846C9"/>
    <w:rsid w:val="005873FC"/>
    <w:rsid w:val="00590EAF"/>
    <w:rsid w:val="00595DA6"/>
    <w:rsid w:val="005A6A91"/>
    <w:rsid w:val="005B0066"/>
    <w:rsid w:val="005B26A7"/>
    <w:rsid w:val="005C3930"/>
    <w:rsid w:val="005C76D8"/>
    <w:rsid w:val="005D23DB"/>
    <w:rsid w:val="005E1321"/>
    <w:rsid w:val="005E2DD4"/>
    <w:rsid w:val="005E6D43"/>
    <w:rsid w:val="005F6F64"/>
    <w:rsid w:val="005F7B0A"/>
    <w:rsid w:val="0060182D"/>
    <w:rsid w:val="00605C11"/>
    <w:rsid w:val="00606440"/>
    <w:rsid w:val="006078C2"/>
    <w:rsid w:val="006171A9"/>
    <w:rsid w:val="00623436"/>
    <w:rsid w:val="00624D48"/>
    <w:rsid w:val="006322CE"/>
    <w:rsid w:val="00640F39"/>
    <w:rsid w:val="006450CC"/>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A7E20"/>
    <w:rsid w:val="006B10ED"/>
    <w:rsid w:val="006B156A"/>
    <w:rsid w:val="006B3A51"/>
    <w:rsid w:val="006B51B2"/>
    <w:rsid w:val="006C17A0"/>
    <w:rsid w:val="006D27E3"/>
    <w:rsid w:val="006D4135"/>
    <w:rsid w:val="006D4967"/>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4675C"/>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1174A"/>
    <w:rsid w:val="008118F0"/>
    <w:rsid w:val="008229F6"/>
    <w:rsid w:val="00831204"/>
    <w:rsid w:val="00831208"/>
    <w:rsid w:val="00835A02"/>
    <w:rsid w:val="00837285"/>
    <w:rsid w:val="008429CF"/>
    <w:rsid w:val="008446E2"/>
    <w:rsid w:val="00845E58"/>
    <w:rsid w:val="00847E19"/>
    <w:rsid w:val="00850CD3"/>
    <w:rsid w:val="0085112C"/>
    <w:rsid w:val="008601A9"/>
    <w:rsid w:val="00865B0D"/>
    <w:rsid w:val="00871B33"/>
    <w:rsid w:val="00872949"/>
    <w:rsid w:val="008804AC"/>
    <w:rsid w:val="00887874"/>
    <w:rsid w:val="008941DB"/>
    <w:rsid w:val="008A16EA"/>
    <w:rsid w:val="008B03ED"/>
    <w:rsid w:val="008B5881"/>
    <w:rsid w:val="008B6162"/>
    <w:rsid w:val="008C04DF"/>
    <w:rsid w:val="008C1971"/>
    <w:rsid w:val="008D2CAF"/>
    <w:rsid w:val="008D3ACE"/>
    <w:rsid w:val="008D51CC"/>
    <w:rsid w:val="008E4F95"/>
    <w:rsid w:val="008F4D52"/>
    <w:rsid w:val="008F4E41"/>
    <w:rsid w:val="00900F06"/>
    <w:rsid w:val="0090408D"/>
    <w:rsid w:val="00904E6B"/>
    <w:rsid w:val="00906300"/>
    <w:rsid w:val="00906EEC"/>
    <w:rsid w:val="00914204"/>
    <w:rsid w:val="00915C7E"/>
    <w:rsid w:val="00922606"/>
    <w:rsid w:val="00922D31"/>
    <w:rsid w:val="0092559F"/>
    <w:rsid w:val="00925CE4"/>
    <w:rsid w:val="00931141"/>
    <w:rsid w:val="00935665"/>
    <w:rsid w:val="00935B30"/>
    <w:rsid w:val="00936A4E"/>
    <w:rsid w:val="00941580"/>
    <w:rsid w:val="00941783"/>
    <w:rsid w:val="00944E0C"/>
    <w:rsid w:val="00950D81"/>
    <w:rsid w:val="009543EB"/>
    <w:rsid w:val="009623AB"/>
    <w:rsid w:val="00970A6B"/>
    <w:rsid w:val="009763C4"/>
    <w:rsid w:val="009803F1"/>
    <w:rsid w:val="009844F7"/>
    <w:rsid w:val="0099079E"/>
    <w:rsid w:val="00991C51"/>
    <w:rsid w:val="00993A03"/>
    <w:rsid w:val="00995FFD"/>
    <w:rsid w:val="009A45B0"/>
    <w:rsid w:val="009A5EE4"/>
    <w:rsid w:val="009A6A6F"/>
    <w:rsid w:val="009B1B69"/>
    <w:rsid w:val="009C117D"/>
    <w:rsid w:val="009C19AC"/>
    <w:rsid w:val="009C470D"/>
    <w:rsid w:val="009C638B"/>
    <w:rsid w:val="009D3626"/>
    <w:rsid w:val="009D68FB"/>
    <w:rsid w:val="009E04B3"/>
    <w:rsid w:val="009E0DFC"/>
    <w:rsid w:val="009E57F9"/>
    <w:rsid w:val="009E5B74"/>
    <w:rsid w:val="009E6E86"/>
    <w:rsid w:val="009E71EA"/>
    <w:rsid w:val="009E7C14"/>
    <w:rsid w:val="009F419C"/>
    <w:rsid w:val="009F43E0"/>
    <w:rsid w:val="00A055A5"/>
    <w:rsid w:val="00A12A7C"/>
    <w:rsid w:val="00A1330E"/>
    <w:rsid w:val="00A245AE"/>
    <w:rsid w:val="00A26A56"/>
    <w:rsid w:val="00A27DA5"/>
    <w:rsid w:val="00A40017"/>
    <w:rsid w:val="00A402A1"/>
    <w:rsid w:val="00A44175"/>
    <w:rsid w:val="00A50D22"/>
    <w:rsid w:val="00A512C3"/>
    <w:rsid w:val="00A52E7C"/>
    <w:rsid w:val="00A571FE"/>
    <w:rsid w:val="00A60395"/>
    <w:rsid w:val="00A6287E"/>
    <w:rsid w:val="00A77C2C"/>
    <w:rsid w:val="00A80062"/>
    <w:rsid w:val="00A856EB"/>
    <w:rsid w:val="00A8639E"/>
    <w:rsid w:val="00A9022E"/>
    <w:rsid w:val="00AA1165"/>
    <w:rsid w:val="00AA1A5F"/>
    <w:rsid w:val="00AA3F31"/>
    <w:rsid w:val="00AA4625"/>
    <w:rsid w:val="00AB1F1A"/>
    <w:rsid w:val="00AC4F34"/>
    <w:rsid w:val="00AC6EC2"/>
    <w:rsid w:val="00AD66A9"/>
    <w:rsid w:val="00AD73F0"/>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C4EAE"/>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1936"/>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A7F48"/>
    <w:rsid w:val="00CB766B"/>
    <w:rsid w:val="00CB7AFC"/>
    <w:rsid w:val="00CC356D"/>
    <w:rsid w:val="00CD109D"/>
    <w:rsid w:val="00CD1E9D"/>
    <w:rsid w:val="00CD6ABB"/>
    <w:rsid w:val="00CD6B7E"/>
    <w:rsid w:val="00CE128C"/>
    <w:rsid w:val="00CE3389"/>
    <w:rsid w:val="00CE5CF2"/>
    <w:rsid w:val="00D00A5D"/>
    <w:rsid w:val="00D00A87"/>
    <w:rsid w:val="00D02F2F"/>
    <w:rsid w:val="00D10D47"/>
    <w:rsid w:val="00D13087"/>
    <w:rsid w:val="00D16FA0"/>
    <w:rsid w:val="00D205DC"/>
    <w:rsid w:val="00D26DCE"/>
    <w:rsid w:val="00D33CD7"/>
    <w:rsid w:val="00D50084"/>
    <w:rsid w:val="00D5130A"/>
    <w:rsid w:val="00D51369"/>
    <w:rsid w:val="00D51769"/>
    <w:rsid w:val="00D522D8"/>
    <w:rsid w:val="00D5491C"/>
    <w:rsid w:val="00D554E8"/>
    <w:rsid w:val="00D5748E"/>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318BA"/>
    <w:rsid w:val="00E41AD6"/>
    <w:rsid w:val="00E42017"/>
    <w:rsid w:val="00E42730"/>
    <w:rsid w:val="00E46268"/>
    <w:rsid w:val="00E46582"/>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0FA7"/>
    <w:rsid w:val="00EC3652"/>
    <w:rsid w:val="00EC7F14"/>
    <w:rsid w:val="00ED4A79"/>
    <w:rsid w:val="00EE220A"/>
    <w:rsid w:val="00EE2853"/>
    <w:rsid w:val="00EF2567"/>
    <w:rsid w:val="00EF5D36"/>
    <w:rsid w:val="00EF66FC"/>
    <w:rsid w:val="00F0135B"/>
    <w:rsid w:val="00F02D73"/>
    <w:rsid w:val="00F02E73"/>
    <w:rsid w:val="00F0320E"/>
    <w:rsid w:val="00F10140"/>
    <w:rsid w:val="00F11BAF"/>
    <w:rsid w:val="00F11CE3"/>
    <w:rsid w:val="00F16FDF"/>
    <w:rsid w:val="00F17DCE"/>
    <w:rsid w:val="00F22750"/>
    <w:rsid w:val="00F23896"/>
    <w:rsid w:val="00F23CA1"/>
    <w:rsid w:val="00F2401A"/>
    <w:rsid w:val="00F2646F"/>
    <w:rsid w:val="00F27E65"/>
    <w:rsid w:val="00F324E3"/>
    <w:rsid w:val="00F35DD6"/>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4F8A"/>
    <w:rsid w:val="00F869B7"/>
    <w:rsid w:val="00F9005C"/>
    <w:rsid w:val="00F904AE"/>
    <w:rsid w:val="00F90817"/>
    <w:rsid w:val="00FA0966"/>
    <w:rsid w:val="00FA6905"/>
    <w:rsid w:val="00FA7A01"/>
    <w:rsid w:val="00FB03E9"/>
    <w:rsid w:val="00FB34C6"/>
    <w:rsid w:val="00FB4456"/>
    <w:rsid w:val="00FB5D74"/>
    <w:rsid w:val="00FC3A0E"/>
    <w:rsid w:val="00FD0A3A"/>
    <w:rsid w:val="00FD16AF"/>
    <w:rsid w:val="00FD1F4D"/>
    <w:rsid w:val="00FD2A3E"/>
    <w:rsid w:val="00FD7077"/>
    <w:rsid w:val="00FE47F4"/>
    <w:rsid w:val="00FE5BBC"/>
    <w:rsid w:val="00FF17C9"/>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5" w:unhideWhenUsed="0"/>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Ecofont_Spranq_eco_Sans"/>
      <w:sz w:val="24"/>
      <w:szCs w:val="24"/>
    </w:rPr>
  </w:style>
  <w:style w:type="paragraph" w:styleId="Ttulo1">
    <w:name w:val="heading 1"/>
    <w:basedOn w:val="Normal"/>
    <w:next w:val="Normal"/>
    <w:link w:val="Ttulo1Char"/>
    <w:uiPriority w:val="9"/>
    <w:qFormat/>
    <w:rsid w:val="008229F6"/>
    <w:pPr>
      <w:keepNext/>
      <w:spacing w:before="240" w:after="60"/>
      <w:outlineLvl w:val="0"/>
    </w:pPr>
    <w:rPr>
      <w:rFonts w:ascii="Cambria" w:hAnsi="Cambria" w:cs="Times New Roman"/>
      <w:b/>
      <w:bCs/>
      <w:kern w:val="32"/>
      <w:sz w:val="32"/>
      <w:szCs w:val="32"/>
      <w:lang/>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cs="Times New Roman"/>
      <w:b/>
      <w:bCs/>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4B460A"/>
    <w:rPr>
      <w:b/>
      <w:bCs/>
      <w:color w:val="000000"/>
      <w:sz w:val="24"/>
      <w:szCs w:val="24"/>
    </w:rPr>
  </w:style>
  <w:style w:type="paragraph" w:customStyle="1" w:styleId="ListaColorida-nfase11">
    <w:name w:val="Lista Colorida - Ênfase 11"/>
    <w:basedOn w:val="Normal"/>
    <w:uiPriority w:val="99"/>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basedOn w:val="Fontepargpadro"/>
    <w:link w:val="Textodebalo"/>
    <w:uiPriority w:val="99"/>
    <w:rsid w:val="003A73C1"/>
    <w:rPr>
      <w:rFonts w:ascii="Tahoma" w:hAnsi="Tahoma" w:cs="Tahoma"/>
      <w:sz w:val="16"/>
      <w:szCs w:val="16"/>
    </w:rPr>
  </w:style>
  <w:style w:type="paragraph" w:customStyle="1" w:styleId="Nvel2">
    <w:name w:val="Nível 2"/>
    <w:basedOn w:val="Normal"/>
    <w:next w:val="Normal"/>
    <w:uiPriority w:val="99"/>
    <w:rsid w:val="004B460A"/>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basedOn w:val="Fontepargpadro"/>
    <w:uiPriority w:val="99"/>
    <w:rsid w:val="00BF1A7F"/>
    <w:rPr>
      <w:color w:val="000080"/>
      <w:u w:val="single"/>
    </w:rPr>
  </w:style>
  <w:style w:type="paragraph" w:customStyle="1" w:styleId="GradeColorida-nfase11">
    <w:name w:val="Grade Colorida - Ênfase 11"/>
    <w:basedOn w:val="Normal"/>
    <w:next w:val="Normal"/>
    <w:link w:val="GradeColorida-nfase1Char"/>
    <w:uiPriority w:val="99"/>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character" w:customStyle="1" w:styleId="GradeColorida-nfase1Char">
    <w:name w:val="Grade Colorida - Ênfase 1 Char"/>
    <w:link w:val="GradeColorida-nfase11"/>
    <w:uiPriority w:val="99"/>
    <w:rsid w:val="00C322F1"/>
    <w:rPr>
      <w:rFonts w:ascii="Ecofont_Spranq_eco_Sans" w:eastAsia="Times New Roman" w:hAnsi="Ecofont_Spranq_eco_Sans" w:cs="Ecofont_Spranq_eco_Sans"/>
      <w:i/>
      <w:iCs/>
      <w:color w:val="000000"/>
      <w:sz w:val="24"/>
      <w:szCs w:val="24"/>
      <w:shd w:val="clear" w:color="auto" w:fill="FFFFCC"/>
      <w:lang w:eastAsia="en-US"/>
    </w:rPr>
  </w:style>
  <w:style w:type="paragraph" w:styleId="Commarcadores5">
    <w:name w:val="List Bullet 5"/>
    <w:basedOn w:val="Normal"/>
    <w:uiPriority w:val="99"/>
    <w:rsid w:val="001A3A05"/>
    <w:pPr>
      <w:tabs>
        <w:tab w:val="num" w:pos="1492"/>
      </w:tabs>
      <w:ind w:left="1492" w:hanging="360"/>
      <w:contextualSpacing/>
    </w:pPr>
  </w:style>
  <w:style w:type="paragraph" w:customStyle="1" w:styleId="citao2">
    <w:name w:val="citação 2"/>
    <w:basedOn w:val="GradeColorida-nfase11"/>
    <w:link w:val="citao2Char"/>
    <w:uiPriority w:val="99"/>
    <w:rsid w:val="000A23DA"/>
  </w:style>
  <w:style w:type="character" w:customStyle="1" w:styleId="citao2Char">
    <w:name w:val="citação 2 Char"/>
    <w:basedOn w:val="GradeColorida-nfase1Char"/>
    <w:link w:val="citao2"/>
    <w:uiPriority w:val="99"/>
    <w:rsid w:val="000A23DA"/>
    <w:rPr>
      <w:rFonts w:ascii="Ecofont_Spranq_eco_Sans" w:eastAsia="Times New Roman" w:hAnsi="Ecofont_Spranq_eco_Sans" w:cs="Ecofont_Spranq_eco_Sans"/>
      <w:i/>
      <w:iCs/>
      <w:color w:val="000000"/>
      <w:sz w:val="24"/>
      <w:szCs w:val="24"/>
      <w:shd w:val="clear" w:color="auto" w:fill="FFFFCC"/>
      <w:lang w:eastAsia="en-US"/>
    </w:rPr>
  </w:style>
  <w:style w:type="paragraph" w:customStyle="1" w:styleId="ad">
    <w:name w:val="ad"/>
    <w:basedOn w:val="Normal"/>
    <w:uiPriority w:val="99"/>
    <w:rsid w:val="0040055D"/>
    <w:pPr>
      <w:spacing w:line="360" w:lineRule="auto"/>
      <w:ind w:left="993" w:hanging="284"/>
      <w:jc w:val="both"/>
    </w:pPr>
    <w:rPr>
      <w:rFonts w:cs="Times New Roman"/>
      <w:color w:val="000000"/>
    </w:rPr>
  </w:style>
  <w:style w:type="paragraph" w:customStyle="1" w:styleId="TtulodaTabela">
    <w:name w:val="Título da Tabela"/>
    <w:basedOn w:val="Normal"/>
    <w:uiPriority w:val="99"/>
    <w:rsid w:val="000575AE"/>
    <w:pPr>
      <w:widowControl w:val="0"/>
      <w:suppressLineNumbers/>
      <w:suppressAutoHyphens/>
      <w:spacing w:after="120"/>
      <w:jc w:val="center"/>
    </w:pPr>
    <w:rPr>
      <w:rFonts w:ascii="Times New Roman" w:eastAsia="Arial Unicode MS" w:hAnsi="Times New Roman" w:cs="Times New Roman"/>
      <w:b/>
      <w:bCs/>
      <w:i/>
      <w:iCs/>
    </w:rPr>
  </w:style>
  <w:style w:type="paragraph" w:customStyle="1" w:styleId="Ttulo11">
    <w:name w:val="Título 11"/>
    <w:basedOn w:val="Normal"/>
    <w:rsid w:val="004543BD"/>
    <w:pPr>
      <w:numPr>
        <w:numId w:val="3"/>
      </w:numPr>
    </w:pPr>
    <w:rPr>
      <w:rFonts w:ascii="Times New Roman" w:hAnsi="Times New Roman" w:cs="Times New Roman"/>
    </w:rPr>
  </w:style>
  <w:style w:type="paragraph" w:customStyle="1" w:styleId="Ttulo21">
    <w:name w:val="Título 21"/>
    <w:basedOn w:val="Normal"/>
    <w:rsid w:val="004543BD"/>
    <w:pPr>
      <w:numPr>
        <w:ilvl w:val="1"/>
        <w:numId w:val="3"/>
      </w:numPr>
    </w:pPr>
    <w:rPr>
      <w:rFonts w:ascii="Times New Roman" w:hAnsi="Times New Roman" w:cs="Times New Roman"/>
    </w:rPr>
  </w:style>
  <w:style w:type="paragraph" w:customStyle="1" w:styleId="Ttulo31">
    <w:name w:val="Título 31"/>
    <w:basedOn w:val="Normal"/>
    <w:rsid w:val="004543BD"/>
    <w:pPr>
      <w:numPr>
        <w:ilvl w:val="2"/>
        <w:numId w:val="3"/>
      </w:numPr>
    </w:pPr>
    <w:rPr>
      <w:rFonts w:ascii="Times New Roman" w:hAnsi="Times New Roman" w:cs="Times New Roman"/>
    </w:rPr>
  </w:style>
  <w:style w:type="paragraph" w:customStyle="1" w:styleId="Ttulo41">
    <w:name w:val="Título 41"/>
    <w:basedOn w:val="Normal"/>
    <w:rsid w:val="004543BD"/>
    <w:pPr>
      <w:numPr>
        <w:ilvl w:val="3"/>
        <w:numId w:val="3"/>
      </w:numPr>
    </w:pPr>
    <w:rPr>
      <w:rFonts w:ascii="Times New Roman" w:hAnsi="Times New Roman" w:cs="Times New Roman"/>
    </w:rPr>
  </w:style>
  <w:style w:type="paragraph" w:customStyle="1" w:styleId="Ttulo51">
    <w:name w:val="Título 51"/>
    <w:basedOn w:val="Normal"/>
    <w:rsid w:val="004543BD"/>
    <w:pPr>
      <w:numPr>
        <w:ilvl w:val="4"/>
        <w:numId w:val="3"/>
      </w:numPr>
    </w:pPr>
    <w:rPr>
      <w:rFonts w:ascii="Times New Roman" w:hAnsi="Times New Roman" w:cs="Times New Roman"/>
    </w:rPr>
  </w:style>
  <w:style w:type="paragraph" w:customStyle="1" w:styleId="Ttulo61">
    <w:name w:val="Título 61"/>
    <w:basedOn w:val="Normal"/>
    <w:rsid w:val="004543BD"/>
    <w:pPr>
      <w:numPr>
        <w:ilvl w:val="5"/>
        <w:numId w:val="3"/>
      </w:numPr>
    </w:pPr>
    <w:rPr>
      <w:rFonts w:ascii="Times New Roman" w:hAnsi="Times New Roman" w:cs="Times New Roman"/>
    </w:rPr>
  </w:style>
  <w:style w:type="paragraph" w:customStyle="1" w:styleId="Ttulo71">
    <w:name w:val="Título 71"/>
    <w:basedOn w:val="Normal"/>
    <w:rsid w:val="004543BD"/>
    <w:pPr>
      <w:numPr>
        <w:ilvl w:val="6"/>
        <w:numId w:val="3"/>
      </w:numPr>
    </w:pPr>
    <w:rPr>
      <w:rFonts w:ascii="Times New Roman" w:hAnsi="Times New Roman" w:cs="Times New Roman"/>
    </w:rPr>
  </w:style>
  <w:style w:type="paragraph" w:customStyle="1" w:styleId="Ttulo81">
    <w:name w:val="Título 81"/>
    <w:basedOn w:val="Normal"/>
    <w:rsid w:val="004543BD"/>
    <w:pPr>
      <w:numPr>
        <w:ilvl w:val="7"/>
        <w:numId w:val="3"/>
      </w:numPr>
    </w:pPr>
    <w:rPr>
      <w:rFonts w:ascii="Times New Roman" w:hAnsi="Times New Roman" w:cs="Times New Roman"/>
    </w:rPr>
  </w:style>
  <w:style w:type="paragraph" w:customStyle="1" w:styleId="Ttulo91">
    <w:name w:val="Título 91"/>
    <w:basedOn w:val="Normal"/>
    <w:rsid w:val="004543BD"/>
    <w:pPr>
      <w:numPr>
        <w:ilvl w:val="8"/>
        <w:numId w:val="3"/>
      </w:numPr>
    </w:pPr>
    <w:rPr>
      <w:rFonts w:ascii="Times New Roman" w:hAnsi="Times New Roman" w:cs="Times New Roman"/>
    </w:rPr>
  </w:style>
  <w:style w:type="paragraph" w:styleId="Textodenotaderodap">
    <w:name w:val="footnote text"/>
    <w:basedOn w:val="Normal"/>
    <w:link w:val="TextodenotaderodapChar"/>
    <w:rsid w:val="004543BD"/>
    <w:rPr>
      <w:rFonts w:ascii="Times New Roman" w:hAnsi="Times New Roman" w:cs="Times New Roman"/>
      <w:sz w:val="20"/>
      <w:szCs w:val="20"/>
    </w:rPr>
  </w:style>
  <w:style w:type="character" w:customStyle="1" w:styleId="TextodenotaderodapChar">
    <w:name w:val="Texto de nota de rodapé Char"/>
    <w:basedOn w:val="Fontepargpadro"/>
    <w:link w:val="Textodenotaderodap"/>
    <w:rsid w:val="004543BD"/>
    <w:rPr>
      <w:sz w:val="20"/>
      <w:szCs w:val="20"/>
    </w:rPr>
  </w:style>
  <w:style w:type="character" w:styleId="Refdenotaderodap">
    <w:name w:val="footnote reference"/>
    <w:rsid w:val="004543BD"/>
    <w:rPr>
      <w:vertAlign w:val="superscript"/>
    </w:rPr>
  </w:style>
  <w:style w:type="paragraph" w:customStyle="1" w:styleId="Normal1">
    <w:name w:val="Normal1"/>
    <w:basedOn w:val="Normal"/>
    <w:rsid w:val="00C41936"/>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styleId="Corpodetexto">
    <w:name w:val="Body Text"/>
    <w:basedOn w:val="Normal"/>
    <w:link w:val="CorpodetextoChar"/>
    <w:rsid w:val="00577BA8"/>
    <w:pPr>
      <w:ind w:right="617"/>
      <w:jc w:val="both"/>
    </w:pPr>
    <w:rPr>
      <w:rFonts w:ascii="Times New Roman" w:hAnsi="Times New Roman" w:cs="Times New Roman"/>
      <w:szCs w:val="20"/>
      <w:lang/>
    </w:rPr>
  </w:style>
  <w:style w:type="character" w:customStyle="1" w:styleId="CorpodetextoChar">
    <w:name w:val="Corpo de texto Char"/>
    <w:basedOn w:val="Fontepargpadro"/>
    <w:link w:val="Corpodetexto"/>
    <w:rsid w:val="00577BA8"/>
    <w:rPr>
      <w:sz w:val="24"/>
      <w:szCs w:val="20"/>
      <w:lang/>
    </w:rPr>
  </w:style>
  <w:style w:type="paragraph" w:styleId="Cabealho">
    <w:name w:val="header"/>
    <w:basedOn w:val="Normal"/>
    <w:link w:val="CabealhoChar"/>
    <w:uiPriority w:val="99"/>
    <w:unhideWhenUsed/>
    <w:rsid w:val="00E46582"/>
    <w:pPr>
      <w:tabs>
        <w:tab w:val="center" w:pos="4252"/>
        <w:tab w:val="right" w:pos="8504"/>
      </w:tabs>
    </w:pPr>
  </w:style>
  <w:style w:type="character" w:customStyle="1" w:styleId="CabealhoChar">
    <w:name w:val="Cabeçalho Char"/>
    <w:basedOn w:val="Fontepargpadro"/>
    <w:link w:val="Cabealho"/>
    <w:uiPriority w:val="99"/>
    <w:rsid w:val="00E46582"/>
    <w:rPr>
      <w:rFonts w:ascii="Ecofont_Spranq_eco_Sans" w:hAnsi="Ecofont_Spranq_eco_Sans" w:cs="Ecofont_Spranq_eco_Sans"/>
      <w:sz w:val="24"/>
      <w:szCs w:val="24"/>
    </w:rPr>
  </w:style>
  <w:style w:type="paragraph" w:styleId="Rodap">
    <w:name w:val="footer"/>
    <w:basedOn w:val="Normal"/>
    <w:link w:val="RodapChar"/>
    <w:uiPriority w:val="99"/>
    <w:unhideWhenUsed/>
    <w:rsid w:val="00E46582"/>
    <w:pPr>
      <w:tabs>
        <w:tab w:val="center" w:pos="4252"/>
        <w:tab w:val="right" w:pos="8504"/>
      </w:tabs>
    </w:pPr>
  </w:style>
  <w:style w:type="character" w:customStyle="1" w:styleId="RodapChar">
    <w:name w:val="Rodapé Char"/>
    <w:basedOn w:val="Fontepargpadro"/>
    <w:link w:val="Rodap"/>
    <w:uiPriority w:val="99"/>
    <w:rsid w:val="00E46582"/>
    <w:rPr>
      <w:rFonts w:ascii="Ecofont_Spranq_eco_Sans" w:hAnsi="Ecofont_Spranq_eco_Sans" w:cs="Ecofont_Spranq_eco_Sans"/>
      <w:sz w:val="24"/>
      <w:szCs w:val="24"/>
    </w:rPr>
  </w:style>
  <w:style w:type="paragraph" w:styleId="PargrafodaLista">
    <w:name w:val="List Paragraph"/>
    <w:basedOn w:val="Normal"/>
    <w:uiPriority w:val="34"/>
    <w:qFormat/>
    <w:rsid w:val="002921E8"/>
    <w:pPr>
      <w:ind w:left="720"/>
      <w:contextualSpacing/>
    </w:pPr>
  </w:style>
  <w:style w:type="character" w:customStyle="1" w:styleId="Ttulo1Char">
    <w:name w:val="Título 1 Char"/>
    <w:basedOn w:val="Fontepargpadro"/>
    <w:link w:val="Ttulo1"/>
    <w:uiPriority w:val="9"/>
    <w:rsid w:val="008229F6"/>
    <w:rPr>
      <w:rFonts w:ascii="Cambria" w:hAnsi="Cambria"/>
      <w:b/>
      <w:bCs/>
      <w:kern w:val="32"/>
      <w:sz w:val="32"/>
      <w:szCs w:val="32"/>
      <w:lang/>
    </w:rPr>
  </w:style>
</w:styles>
</file>

<file path=word/webSettings.xml><?xml version="1.0" encoding="utf-8"?>
<w:webSettings xmlns:r="http://schemas.openxmlformats.org/officeDocument/2006/relationships" xmlns:w="http://schemas.openxmlformats.org/wordprocessingml/2006/main">
  <w:divs>
    <w:div w:id="365760141">
      <w:marLeft w:val="0"/>
      <w:marRight w:val="0"/>
      <w:marTop w:val="0"/>
      <w:marBottom w:val="0"/>
      <w:divBdr>
        <w:top w:val="none" w:sz="0" w:space="0" w:color="auto"/>
        <w:left w:val="none" w:sz="0" w:space="0" w:color="auto"/>
        <w:bottom w:val="none" w:sz="0" w:space="0" w:color="auto"/>
        <w:right w:val="none" w:sz="0" w:space="0" w:color="auto"/>
      </w:divBdr>
    </w:div>
    <w:div w:id="365760142">
      <w:marLeft w:val="0"/>
      <w:marRight w:val="0"/>
      <w:marTop w:val="0"/>
      <w:marBottom w:val="0"/>
      <w:divBdr>
        <w:top w:val="none" w:sz="0" w:space="0" w:color="auto"/>
        <w:left w:val="none" w:sz="0" w:space="0" w:color="auto"/>
        <w:bottom w:val="none" w:sz="0" w:space="0" w:color="auto"/>
        <w:right w:val="none" w:sz="0" w:space="0" w:color="auto"/>
      </w:divBdr>
    </w:div>
    <w:div w:id="365760143">
      <w:marLeft w:val="0"/>
      <w:marRight w:val="0"/>
      <w:marTop w:val="0"/>
      <w:marBottom w:val="0"/>
      <w:divBdr>
        <w:top w:val="none" w:sz="0" w:space="0" w:color="auto"/>
        <w:left w:val="none" w:sz="0" w:space="0" w:color="auto"/>
        <w:bottom w:val="none" w:sz="0" w:space="0" w:color="auto"/>
        <w:right w:val="none" w:sz="0" w:space="0" w:color="auto"/>
      </w:divBdr>
    </w:div>
    <w:div w:id="365760144">
      <w:marLeft w:val="0"/>
      <w:marRight w:val="0"/>
      <w:marTop w:val="0"/>
      <w:marBottom w:val="0"/>
      <w:divBdr>
        <w:top w:val="none" w:sz="0" w:space="0" w:color="auto"/>
        <w:left w:val="none" w:sz="0" w:space="0" w:color="auto"/>
        <w:bottom w:val="none" w:sz="0" w:space="0" w:color="auto"/>
        <w:right w:val="none" w:sz="0" w:space="0" w:color="auto"/>
      </w:divBdr>
    </w:div>
    <w:div w:id="365760145">
      <w:marLeft w:val="0"/>
      <w:marRight w:val="0"/>
      <w:marTop w:val="0"/>
      <w:marBottom w:val="0"/>
      <w:divBdr>
        <w:top w:val="none" w:sz="0" w:space="0" w:color="auto"/>
        <w:left w:val="none" w:sz="0" w:space="0" w:color="auto"/>
        <w:bottom w:val="none" w:sz="0" w:space="0" w:color="auto"/>
        <w:right w:val="none" w:sz="0" w:space="0" w:color="auto"/>
      </w:divBdr>
    </w:div>
    <w:div w:id="365760146">
      <w:marLeft w:val="0"/>
      <w:marRight w:val="0"/>
      <w:marTop w:val="0"/>
      <w:marBottom w:val="0"/>
      <w:divBdr>
        <w:top w:val="none" w:sz="0" w:space="0" w:color="auto"/>
        <w:left w:val="none" w:sz="0" w:space="0" w:color="auto"/>
        <w:bottom w:val="none" w:sz="0" w:space="0" w:color="auto"/>
        <w:right w:val="none" w:sz="0" w:space="0" w:color="auto"/>
      </w:divBdr>
    </w:div>
    <w:div w:id="365760147">
      <w:marLeft w:val="0"/>
      <w:marRight w:val="0"/>
      <w:marTop w:val="0"/>
      <w:marBottom w:val="0"/>
      <w:divBdr>
        <w:top w:val="none" w:sz="0" w:space="0" w:color="auto"/>
        <w:left w:val="none" w:sz="0" w:space="0" w:color="auto"/>
        <w:bottom w:val="none" w:sz="0" w:space="0" w:color="auto"/>
        <w:right w:val="none" w:sz="0" w:space="0" w:color="auto"/>
      </w:divBdr>
    </w:div>
    <w:div w:id="365760148">
      <w:marLeft w:val="0"/>
      <w:marRight w:val="0"/>
      <w:marTop w:val="0"/>
      <w:marBottom w:val="0"/>
      <w:divBdr>
        <w:top w:val="none" w:sz="0" w:space="0" w:color="auto"/>
        <w:left w:val="none" w:sz="0" w:space="0" w:color="auto"/>
        <w:bottom w:val="none" w:sz="0" w:space="0" w:color="auto"/>
        <w:right w:val="none" w:sz="0" w:space="0" w:color="auto"/>
      </w:divBdr>
    </w:div>
    <w:div w:id="365760149">
      <w:marLeft w:val="0"/>
      <w:marRight w:val="0"/>
      <w:marTop w:val="0"/>
      <w:marBottom w:val="0"/>
      <w:divBdr>
        <w:top w:val="none" w:sz="0" w:space="0" w:color="auto"/>
        <w:left w:val="none" w:sz="0" w:space="0" w:color="auto"/>
        <w:bottom w:val="none" w:sz="0" w:space="0" w:color="auto"/>
        <w:right w:val="none" w:sz="0" w:space="0" w:color="auto"/>
      </w:divBdr>
    </w:div>
    <w:div w:id="365760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3FD6A-7391-4679-A9D2-2EDDD6F89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16</Pages>
  <Words>4291</Words>
  <Characters>24828</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29061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Administrador</cp:lastModifiedBy>
  <cp:revision>3</cp:revision>
  <cp:lastPrinted>2015-01-09T16:02:00Z</cp:lastPrinted>
  <dcterms:created xsi:type="dcterms:W3CDTF">2015-01-09T16:02:00Z</dcterms:created>
  <dcterms:modified xsi:type="dcterms:W3CDTF">2015-01-15T13:48:00Z</dcterms:modified>
</cp:coreProperties>
</file>